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81014" w14:textId="77777777" w:rsidR="00C421AD" w:rsidRPr="009A37A5" w:rsidRDefault="00A361E6" w:rsidP="003F75D5">
      <w:pPr>
        <w:spacing w:after="60" w:line="240" w:lineRule="auto"/>
        <w:rPr>
          <w:rFonts w:asciiTheme="majorHAnsi" w:hAnsiTheme="majorHAnsi"/>
          <w:u w:val="single"/>
        </w:rPr>
      </w:pPr>
      <w:r>
        <w:rPr>
          <w:rFonts w:asciiTheme="majorHAnsi" w:hAnsiTheme="majorHAnsi"/>
          <w:szCs w:val="24"/>
        </w:rPr>
        <w:pict w14:anchorId="744810B8">
          <v:group id="_x0000_s1026" style="position:absolute;margin-left:-6.85pt;margin-top:12.05pt;width:490.55pt;height:62.25pt;z-index:251660288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8" o:title=""/>
            </v:shape>
            <v:shape id="Картина 5" o:spid="_x0000_s1028" type="#_x0000_t75" style="position:absolute;left:9366;top:545;width:1531;height:1005;visibility:visible" stroked="t">
              <v:imagedata r:id="rId9" o:title=""/>
            </v:shape>
            <v:shape id="Картина 4" o:spid="_x0000_s1029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0" type="#_x0000_t75" style="position:absolute;left:4275;top:349;width:3360;height:1245;visibility:visible">
              <v:imagedata r:id="rId11" o:title="" cropbottom="9600f"/>
            </v:shape>
          </v:group>
        </w:pict>
      </w:r>
    </w:p>
    <w:p w14:paraId="74481015" w14:textId="77777777" w:rsidR="00C421AD" w:rsidRPr="009A37A5" w:rsidRDefault="00C421AD" w:rsidP="00C421AD">
      <w:pPr>
        <w:rPr>
          <w:rFonts w:asciiTheme="majorHAnsi" w:hAnsiTheme="majorHAnsi"/>
          <w:b/>
          <w:sz w:val="32"/>
          <w:szCs w:val="32"/>
        </w:rPr>
      </w:pPr>
    </w:p>
    <w:p w14:paraId="74481016" w14:textId="77777777" w:rsidR="00C421AD" w:rsidRPr="009A37A5" w:rsidRDefault="00C421AD" w:rsidP="00C421AD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ind w:hanging="284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ab/>
      </w:r>
    </w:p>
    <w:p w14:paraId="74481017" w14:textId="77777777" w:rsidR="00C421AD" w:rsidRPr="009A37A5" w:rsidRDefault="00C421AD" w:rsidP="00C421AD">
      <w:pPr>
        <w:jc w:val="center"/>
        <w:rPr>
          <w:rFonts w:asciiTheme="majorHAnsi" w:hAnsiTheme="majorHAnsi"/>
          <w:b/>
          <w:bCs/>
          <w:szCs w:val="28"/>
        </w:rPr>
      </w:pPr>
      <w:r w:rsidRPr="009A37A5">
        <w:rPr>
          <w:rFonts w:asciiTheme="majorHAnsi" w:hAnsiTheme="majorHAnsi"/>
          <w:b/>
          <w:bCs/>
          <w:szCs w:val="28"/>
        </w:rPr>
        <w:t>ЕВРОПЕЙСКИ ЗЕМЕДЕЛСКИ ФОНД ЗА РАЗВИТИЕ НА СЕЛСКИТЕ РАЙОНИ</w:t>
      </w:r>
    </w:p>
    <w:p w14:paraId="74481018" w14:textId="77777777" w:rsidR="00C421AD" w:rsidRPr="009A37A5" w:rsidRDefault="00C421AD" w:rsidP="00C421AD">
      <w:pPr>
        <w:jc w:val="center"/>
        <w:rPr>
          <w:rFonts w:asciiTheme="majorHAnsi" w:eastAsia="Calibri" w:hAnsiTheme="majorHAnsi"/>
          <w:sz w:val="22"/>
          <w:szCs w:val="28"/>
        </w:rPr>
      </w:pPr>
      <w:r w:rsidRPr="009A37A5">
        <w:rPr>
          <w:rFonts w:asciiTheme="majorHAnsi" w:hAnsiTheme="majorHAnsi"/>
          <w:b/>
          <w:bCs/>
          <w:szCs w:val="28"/>
        </w:rPr>
        <w:t>ВОДЕНО ОТ ОБЩНОСТИТЕ МЕСТНО РАЗВИТИЕ – МИГ КИРКОВО-ЗЛАТОГРАД</w:t>
      </w:r>
    </w:p>
    <w:p w14:paraId="74481019" w14:textId="77777777" w:rsidR="00C421AD" w:rsidRPr="009A37A5" w:rsidRDefault="00C421AD" w:rsidP="00C421AD">
      <w:pPr>
        <w:jc w:val="right"/>
        <w:rPr>
          <w:rFonts w:asciiTheme="majorHAnsi" w:hAnsiTheme="majorHAnsi"/>
          <w:b/>
          <w:szCs w:val="32"/>
        </w:rPr>
      </w:pPr>
      <w:r w:rsidRPr="009A37A5">
        <w:rPr>
          <w:rFonts w:asciiTheme="majorHAnsi" w:hAnsiTheme="majorHAnsi"/>
          <w:b/>
          <w:szCs w:val="32"/>
        </w:rPr>
        <w:t>Приложение № С-</w:t>
      </w:r>
      <w:r w:rsidR="00D14F34" w:rsidRPr="009A37A5">
        <w:rPr>
          <w:rFonts w:asciiTheme="majorHAnsi" w:hAnsiTheme="majorHAnsi"/>
          <w:b/>
          <w:szCs w:val="32"/>
          <w:lang w:val="ru-RU"/>
        </w:rPr>
        <w:t>2</w:t>
      </w:r>
      <w:r w:rsidRPr="009A37A5">
        <w:rPr>
          <w:rFonts w:asciiTheme="majorHAnsi" w:hAnsiTheme="majorHAnsi"/>
          <w:b/>
          <w:szCs w:val="32"/>
        </w:rPr>
        <w:t xml:space="preserve"> към Документи за информация </w:t>
      </w:r>
    </w:p>
    <w:p w14:paraId="7448101A" w14:textId="77777777" w:rsidR="00C421AD" w:rsidRPr="009A37A5" w:rsidRDefault="00C421AD" w:rsidP="00C421AD">
      <w:pPr>
        <w:spacing w:after="0"/>
        <w:jc w:val="center"/>
        <w:rPr>
          <w:rFonts w:asciiTheme="majorHAnsi" w:hAnsiTheme="majorHAnsi"/>
          <w:b/>
          <w:sz w:val="32"/>
          <w:szCs w:val="32"/>
        </w:rPr>
      </w:pPr>
      <w:r w:rsidRPr="009A37A5">
        <w:rPr>
          <w:rFonts w:asciiTheme="majorHAnsi" w:hAnsiTheme="majorHAnsi"/>
          <w:b/>
          <w:sz w:val="32"/>
          <w:szCs w:val="32"/>
        </w:rPr>
        <w:t xml:space="preserve">Таблица за техническа и финансова оценка </w:t>
      </w:r>
    </w:p>
    <w:p w14:paraId="7448101B" w14:textId="77777777" w:rsidR="00C421AD" w:rsidRPr="009A37A5" w:rsidRDefault="00C421AD" w:rsidP="00C421AD">
      <w:pPr>
        <w:spacing w:after="0"/>
        <w:jc w:val="center"/>
        <w:rPr>
          <w:rFonts w:asciiTheme="majorHAnsi" w:hAnsiTheme="majorHAnsi"/>
          <w:u w:val="single"/>
        </w:rPr>
      </w:pPr>
      <w:r w:rsidRPr="009A37A5">
        <w:rPr>
          <w:rFonts w:asciiTheme="majorHAnsi" w:hAnsiTheme="majorHAnsi"/>
          <w:b/>
          <w:sz w:val="32"/>
          <w:szCs w:val="32"/>
        </w:rPr>
        <w:t xml:space="preserve">Критерии за избор и методика </w:t>
      </w:r>
    </w:p>
    <w:p w14:paraId="7448101C" w14:textId="77777777" w:rsidR="00761534" w:rsidRPr="009A37A5" w:rsidRDefault="00761534" w:rsidP="003F75D5">
      <w:pPr>
        <w:spacing w:after="60" w:line="240" w:lineRule="auto"/>
        <w:rPr>
          <w:rFonts w:asciiTheme="majorHAnsi" w:hAnsiTheme="majorHAnsi"/>
          <w:u w:val="single"/>
        </w:rPr>
      </w:pPr>
    </w:p>
    <w:tbl>
      <w:tblPr>
        <w:tblW w:w="10466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1134"/>
        <w:gridCol w:w="1276"/>
        <w:gridCol w:w="2244"/>
      </w:tblGrid>
      <w:tr w:rsidR="00761534" w:rsidRPr="009A37A5" w14:paraId="7448101E" w14:textId="77777777" w:rsidTr="00AC1D73">
        <w:trPr>
          <w:trHeight w:val="563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1D" w14:textId="77777777" w:rsidR="00761534" w:rsidRPr="009A37A5" w:rsidRDefault="00D14F34" w:rsidP="00D14F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bookmarkStart w:id="0" w:name="RANGE!A7:E27"/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МИГ КИРКОВО – ЗЛАТОГРАД - </w:t>
            </w:r>
            <w:r w:rsidR="00761534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Mярка</w:t>
            </w:r>
            <w:r w:rsidR="00E84DF3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val="ru-RU" w:eastAsia="bg-BG"/>
              </w:rPr>
              <w:t xml:space="preserve"> 4</w:t>
            </w:r>
            <w:r w:rsidR="00E84DF3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.</w:t>
            </w: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2- ПОДКРЕПА ЗА ИНВЕСТИЦИИ В ПРЕРАБОТКАТА, ПРЕДЛАГАНЕТО НА ПАЗАРА И/ИЛИ РАЗВИТИЕТО НА СЕЛСКОСТОПАНСКИ ПРОДУКТИ </w:t>
            </w:r>
            <w:r w:rsidR="00761534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" </w:t>
            </w:r>
            <w:bookmarkEnd w:id="0"/>
          </w:p>
        </w:tc>
      </w:tr>
      <w:tr w:rsidR="00761534" w:rsidRPr="009A37A5" w14:paraId="74481020" w14:textId="77777777" w:rsidTr="0097329B">
        <w:trPr>
          <w:trHeight w:val="824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1F" w14:textId="77777777" w:rsidR="00761534" w:rsidRPr="009A37A5" w:rsidRDefault="00761534" w:rsidP="00D14F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Оценката се извършва с присъждане на точки по съответния критерий, за изпълнението на който кандидатът е представил категорични доказателства в съответствие с указанията, дадени в т. 22.</w:t>
            </w:r>
            <w:r w:rsidR="00D14F34"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 xml:space="preserve"> Критерии и м</w:t>
            </w: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>етодика за</w:t>
            </w:r>
            <w:r w:rsidR="00D14F34"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 xml:space="preserve"> ТФО </w:t>
            </w: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 w:val="22"/>
                <w:szCs w:val="24"/>
                <w:lang w:eastAsia="bg-BG"/>
              </w:rPr>
              <w:t xml:space="preserve"> на проектните предложения.</w:t>
            </w:r>
          </w:p>
        </w:tc>
      </w:tr>
      <w:tr w:rsidR="00761534" w:rsidRPr="009A37A5" w14:paraId="74481023" w14:textId="77777777" w:rsidTr="00AC1D73">
        <w:trPr>
          <w:trHeight w:val="38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481021" w14:textId="77777777" w:rsidR="00761534" w:rsidRPr="009A37A5" w:rsidRDefault="00761534" w:rsidP="00C421AD">
            <w:pPr>
              <w:tabs>
                <w:tab w:val="right" w:pos="4396"/>
              </w:tabs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Код на процедурата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22" w14:textId="77777777" w:rsidR="00761534" w:rsidRPr="009A37A5" w:rsidRDefault="00D14F34" w:rsidP="00E84DF3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BG06RDNP001-19.225</w:t>
            </w:r>
            <w:r w:rsidR="00761534"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 xml:space="preserve">  </w:t>
            </w:r>
          </w:p>
        </w:tc>
      </w:tr>
      <w:tr w:rsidR="00761534" w:rsidRPr="009A37A5" w14:paraId="74481026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481024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Номер на Проектното предложение в ИСУН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4481025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29" w14:textId="77777777" w:rsidTr="00AC1D73">
        <w:trPr>
          <w:trHeight w:val="40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27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Име на кандидата: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28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2C" w14:textId="77777777" w:rsidTr="00AC1D73">
        <w:trPr>
          <w:trHeight w:val="31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2A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ЕГН/EИК/БУЛСТАТ: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2B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2F" w14:textId="77777777" w:rsidTr="00AC1D73">
        <w:trPr>
          <w:trHeight w:val="375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2D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УРН (ако е приложимо) </w:t>
            </w: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2E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8"/>
                <w:szCs w:val="28"/>
                <w:lang w:eastAsia="bg-BG"/>
              </w:rPr>
              <w:t> </w:t>
            </w:r>
          </w:p>
        </w:tc>
      </w:tr>
      <w:tr w:rsidR="00761534" w:rsidRPr="009A37A5" w14:paraId="74481031" w14:textId="77777777" w:rsidTr="00C263E4">
        <w:trPr>
          <w:trHeight w:val="649"/>
        </w:trPr>
        <w:tc>
          <w:tcPr>
            <w:tcW w:w="10466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81030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 </w:t>
            </w:r>
          </w:p>
        </w:tc>
      </w:tr>
      <w:tr w:rsidR="00C421AD" w:rsidRPr="009A37A5" w14:paraId="74481037" w14:textId="77777777" w:rsidTr="00AC1D73">
        <w:trPr>
          <w:trHeight w:val="1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032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3" w14:textId="77777777" w:rsidR="00761534" w:rsidRPr="009A37A5" w:rsidRDefault="00761534" w:rsidP="00C421AD">
            <w:pPr>
              <w:pStyle w:val="2"/>
              <w:rPr>
                <w:rFonts w:eastAsia="Times New Roman"/>
                <w:color w:val="auto"/>
                <w:lang w:eastAsia="bg-BG"/>
              </w:rPr>
            </w:pPr>
            <w:r w:rsidRPr="009A37A5">
              <w:rPr>
                <w:rFonts w:eastAsia="Times New Roman"/>
                <w:color w:val="auto"/>
                <w:lang w:eastAsia="bg-BG"/>
              </w:rPr>
              <w:t>Критерии по мярката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4" w14:textId="77777777" w:rsidR="00761534" w:rsidRPr="009A37A5" w:rsidRDefault="00761534" w:rsidP="00C421AD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Макс</w:t>
            </w:r>
            <w:r w:rsidR="00C421AD"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.</w:t>
            </w: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 брой точки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5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Присъдени</w:t>
            </w: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br/>
              <w:t>точки*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6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Бележки на оценителя:                        (</w:t>
            </w: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 xml:space="preserve">мотиви, пояснения) </w:t>
            </w:r>
          </w:p>
        </w:tc>
      </w:tr>
      <w:tr w:rsidR="00D14F34" w:rsidRPr="009A37A5" w14:paraId="7448103D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38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39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за инвестиции за преработка на суровини от чувствителни сектори (мляко и млечни продукти, етерично-маслени и медицински култури) - над 75% от обема на преработваните суровини са от растителен или животински произход, попадащи в обхвата на чувствителните сектори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3A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B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3C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43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3E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3F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Стопанството на кандидата е с размер от 2000 до 7</w:t>
            </w:r>
            <w:r w:rsidR="00F817D5">
              <w:rPr>
                <w:rFonts w:asciiTheme="majorHAnsi" w:eastAsia="MS Mincho" w:hAnsiTheme="majorHAnsi"/>
                <w:szCs w:val="24"/>
                <w:lang w:eastAsia="sr-Cyrl-CS"/>
              </w:rPr>
              <w:t> </w:t>
            </w: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999</w:t>
            </w:r>
            <w:r w:rsidR="00F817D5">
              <w:rPr>
                <w:rFonts w:asciiTheme="majorHAnsi" w:eastAsia="MS Mincho" w:hAnsiTheme="majorHAnsi"/>
                <w:szCs w:val="24"/>
                <w:lang w:eastAsia="sr-Cyrl-CS"/>
              </w:rPr>
              <w:t>,99</w:t>
            </w: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евро</w:t>
            </w:r>
            <w:r w:rsidR="00F817D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 вкл.</w:t>
            </w: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СПО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40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1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2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4C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44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45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Проектът създава нови работни места:</w:t>
            </w:r>
          </w:p>
          <w:p w14:paraId="74481046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От 1 до 3 работни места, вкл. – 3 т.</w:t>
            </w:r>
          </w:p>
          <w:p w14:paraId="74481047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От 4 до 6 работни места, вкл. – 5 т.</w:t>
            </w:r>
          </w:p>
          <w:p w14:paraId="74481048" w14:textId="77777777" w:rsidR="00D14F34" w:rsidRPr="009A37A5" w:rsidRDefault="00F817D5" w:rsidP="00F817D5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>
              <w:rPr>
                <w:rFonts w:asciiTheme="majorHAnsi" w:eastAsia="MS Mincho" w:hAnsiTheme="majorHAnsi"/>
                <w:szCs w:val="24"/>
                <w:lang w:eastAsia="sr-Cyrl-CS"/>
              </w:rPr>
              <w:t xml:space="preserve">7 и над </w:t>
            </w:r>
            <w:r w:rsidR="00BD2F9A">
              <w:rPr>
                <w:rFonts w:asciiTheme="majorHAnsi" w:eastAsia="MS Mincho" w:hAnsiTheme="majorHAnsi"/>
                <w:szCs w:val="24"/>
                <w:lang w:eastAsia="sr-Cyrl-CS"/>
              </w:rPr>
              <w:t xml:space="preserve"> </w:t>
            </w:r>
            <w:r w:rsidR="00D14F34"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7 работни места – </w:t>
            </w:r>
            <w:r w:rsidR="00D14F34" w:rsidRPr="00BD2F9A">
              <w:rPr>
                <w:rFonts w:asciiTheme="majorHAnsi" w:eastAsia="MS Mincho" w:hAnsiTheme="majorHAnsi"/>
                <w:szCs w:val="24"/>
                <w:lang w:val="ru-RU" w:eastAsia="sr-Cyrl-CS"/>
              </w:rPr>
              <w:t>8</w:t>
            </w:r>
            <w:r w:rsidR="00D14F34"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 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49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A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4B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52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4D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48104E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за въвеждане на нови и енергоспестяващи технологии и/или иновации в преработвателната промишленост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4F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0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1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58" w14:textId="77777777" w:rsidTr="00C263E4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53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54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 xml:space="preserve">Проекти на земеделски стопани до 40 години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55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6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57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5E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59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lastRenderedPageBreak/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5A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на земеделски стопани жени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5B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5C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5D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64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5F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60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за преработка на биологични суровини и производство на биологични продукти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61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62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63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6A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65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66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Проекти с инвестиции за постигане стандартите на ЕС, подпомагани по мярката, включително такива за намаляване на емисиите при производство на енергия от биомаса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67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68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69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D14F34" w:rsidRPr="009A37A5" w14:paraId="74481070" w14:textId="77777777" w:rsidTr="00AC1D73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106B" w14:textId="77777777" w:rsidR="00D14F34" w:rsidRPr="009A37A5" w:rsidRDefault="00C263E4" w:rsidP="00C1672F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8106C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Проектът предлага ново за населеното място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106D" w14:textId="77777777" w:rsidR="00D14F34" w:rsidRPr="009A37A5" w:rsidRDefault="00D14F34" w:rsidP="000D3CA9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Theme="majorHAnsi" w:eastAsia="MS Mincho" w:hAnsiTheme="majorHAnsi"/>
                <w:szCs w:val="24"/>
                <w:lang w:eastAsia="sr-Cyrl-CS"/>
              </w:rPr>
            </w:pPr>
            <w:r w:rsidRPr="009A37A5">
              <w:rPr>
                <w:rFonts w:asciiTheme="majorHAnsi" w:eastAsia="MS Mincho" w:hAnsiTheme="majorHAnsi"/>
                <w:szCs w:val="24"/>
                <w:lang w:eastAsia="sr-Cyrl-C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6E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6F" w14:textId="77777777" w:rsidR="00D14F34" w:rsidRPr="009A37A5" w:rsidRDefault="00D14F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i/>
                <w:iCs/>
                <w:sz w:val="18"/>
                <w:szCs w:val="18"/>
                <w:lang w:eastAsia="bg-BG"/>
              </w:rPr>
            </w:pPr>
          </w:p>
        </w:tc>
      </w:tr>
      <w:tr w:rsidR="00202C73" w:rsidRPr="009A37A5" w14:paraId="74481076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1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2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Максимален брой точки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1073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1074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5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 </w:t>
            </w:r>
          </w:p>
        </w:tc>
      </w:tr>
      <w:tr w:rsidR="00202C73" w:rsidRPr="009A37A5" w14:paraId="7448107D" w14:textId="77777777" w:rsidTr="00AC1D73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7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8" w14:textId="77777777" w:rsidR="00C421AD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 xml:space="preserve">Праг на преминаване: </w:t>
            </w:r>
          </w:p>
          <w:p w14:paraId="74481079" w14:textId="77777777" w:rsidR="00761534" w:rsidRPr="009A37A5" w:rsidRDefault="00761534" w:rsidP="00BD2F9A">
            <w:pPr>
              <w:spacing w:after="0" w:line="240" w:lineRule="auto"/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За да бъде одобрен за финансиране, про</w:t>
            </w:r>
            <w:r w:rsidR="005E1D46"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 xml:space="preserve">ектът трябва да е получил поне </w:t>
            </w:r>
            <w:r w:rsidR="00BD2F9A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2</w:t>
            </w:r>
            <w:r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0 т</w:t>
            </w:r>
            <w:r w:rsidR="00C421AD" w:rsidRPr="009A37A5">
              <w:rPr>
                <w:rFonts w:asciiTheme="majorHAnsi" w:eastAsia="Times New Roman" w:hAnsiTheme="majorHAnsi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07A" w14:textId="77777777" w:rsidR="00761534" w:rsidRPr="009A37A5" w:rsidRDefault="00BD2F9A" w:rsidP="00E84DF3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107B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C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szCs w:val="24"/>
                <w:lang w:eastAsia="bg-BG"/>
              </w:rPr>
              <w:t> </w:t>
            </w:r>
          </w:p>
        </w:tc>
      </w:tr>
      <w:tr w:rsidR="00761534" w:rsidRPr="009A37A5" w14:paraId="74481081" w14:textId="77777777" w:rsidTr="00AC1D73">
        <w:trPr>
          <w:trHeight w:val="37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07E" w14:textId="77777777" w:rsidR="00761534" w:rsidRPr="009A37A5" w:rsidRDefault="00761534" w:rsidP="00761534">
            <w:pPr>
              <w:spacing w:after="0" w:line="240" w:lineRule="auto"/>
              <w:jc w:val="right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  <w:t>Общ брой  получени точки по критериите за оценка на проекта: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107F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Cs w:val="24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1080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i/>
                <w:iCs/>
                <w:szCs w:val="24"/>
                <w:lang w:eastAsia="bg-BG"/>
              </w:rPr>
              <w:t> </w:t>
            </w:r>
          </w:p>
        </w:tc>
      </w:tr>
      <w:tr w:rsidR="00761534" w:rsidRPr="009A37A5" w14:paraId="74481087" w14:textId="77777777" w:rsidTr="00AC1D73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2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3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4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5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6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  <w:tr w:rsidR="00761534" w:rsidRPr="009A37A5" w14:paraId="7448108C" w14:textId="77777777" w:rsidTr="00AC1D73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8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9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Име на  ОЦЕНИТЕЛ: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A" w14:textId="77777777" w:rsidR="00761534" w:rsidRPr="009A37A5" w:rsidRDefault="00761534" w:rsidP="00761534">
            <w:pPr>
              <w:spacing w:after="0" w:line="240" w:lineRule="auto"/>
              <w:jc w:val="center"/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</w:pPr>
            <w:r w:rsidRPr="009A37A5">
              <w:rPr>
                <w:rFonts w:asciiTheme="majorHAnsi" w:eastAsia="Times New Roman" w:hAnsiTheme="majorHAnsi"/>
                <w:b/>
                <w:bCs/>
                <w:sz w:val="22"/>
                <w:lang w:eastAsia="bg-BG"/>
              </w:rPr>
              <w:t>Дата: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108B" w14:textId="77777777" w:rsidR="00761534" w:rsidRPr="009A37A5" w:rsidRDefault="00761534" w:rsidP="00761534">
            <w:pPr>
              <w:spacing w:after="0" w:line="240" w:lineRule="auto"/>
              <w:rPr>
                <w:rFonts w:asciiTheme="majorHAnsi" w:eastAsia="Times New Roman" w:hAnsiTheme="majorHAnsi" w:cs="Calibri"/>
                <w:sz w:val="22"/>
                <w:lang w:eastAsia="bg-BG"/>
              </w:rPr>
            </w:pPr>
          </w:p>
        </w:tc>
      </w:tr>
    </w:tbl>
    <w:p w14:paraId="7448108D" w14:textId="77777777" w:rsidR="0097329B" w:rsidRDefault="0097329B" w:rsidP="005166C9">
      <w:pPr>
        <w:spacing w:after="60"/>
        <w:rPr>
          <w:rFonts w:asciiTheme="majorHAnsi" w:hAnsiTheme="majorHAnsi"/>
          <w:b/>
          <w:u w:val="single"/>
        </w:rPr>
      </w:pPr>
    </w:p>
    <w:p w14:paraId="7448108E" w14:textId="77777777" w:rsidR="00B15CC0" w:rsidRPr="009A37A5" w:rsidRDefault="00B15CC0" w:rsidP="005166C9">
      <w:pPr>
        <w:spacing w:after="60"/>
        <w:rPr>
          <w:rFonts w:asciiTheme="majorHAnsi" w:hAnsiTheme="majorHAnsi"/>
          <w:b/>
          <w:u w:val="single"/>
        </w:rPr>
      </w:pPr>
      <w:r w:rsidRPr="009A37A5">
        <w:rPr>
          <w:rFonts w:asciiTheme="majorHAnsi" w:hAnsiTheme="majorHAnsi"/>
          <w:b/>
          <w:u w:val="single"/>
        </w:rPr>
        <w:t>Пояснение на  методиката за оценка и тълкуване на критериите:</w:t>
      </w:r>
    </w:p>
    <w:p w14:paraId="7448108F" w14:textId="77777777" w:rsidR="00DC34C8" w:rsidRPr="009A37A5" w:rsidRDefault="00DC34C8" w:rsidP="009A37A5">
      <w:pPr>
        <w:spacing w:after="60"/>
        <w:rPr>
          <w:rFonts w:asciiTheme="majorHAnsi" w:hAnsiTheme="majorHAnsi"/>
          <w:b/>
          <w:szCs w:val="24"/>
          <w:u w:val="single"/>
        </w:rPr>
      </w:pPr>
    </w:p>
    <w:p w14:paraId="74481090" w14:textId="77777777" w:rsidR="00C263E4" w:rsidRPr="009A37A5" w:rsidRDefault="00C263E4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1</w:t>
      </w:r>
      <w:r w:rsidRPr="009A37A5">
        <w:rPr>
          <w:rFonts w:asciiTheme="majorHAnsi" w:hAnsiTheme="majorHAnsi"/>
          <w:b/>
          <w:szCs w:val="24"/>
        </w:rPr>
        <w:t xml:space="preserve"> „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Проекти за инвестиции за преработка на суровини от чувствителни сектори (мляко и млечни продукти, етерично-маслени и медицински култури</w:t>
      </w:r>
      <w:r w:rsidR="009E329A" w:rsidRPr="009A37A5">
        <w:rPr>
          <w:rFonts w:asciiTheme="majorHAnsi" w:eastAsia="MS Mincho" w:hAnsiTheme="majorHAnsi"/>
          <w:b/>
          <w:szCs w:val="24"/>
          <w:lang w:eastAsia="sr-Cyrl-CS"/>
        </w:rPr>
        <w:t>)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"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9A37A5">
        <w:rPr>
          <w:rFonts w:asciiTheme="majorHAnsi" w:hAnsiTheme="majorHAnsi"/>
          <w:szCs w:val="24"/>
        </w:rPr>
        <w:t xml:space="preserve"> е изпълнен,  в случай, че </w:t>
      </w:r>
      <w:r w:rsidRPr="009A37A5">
        <w:rPr>
          <w:rFonts w:asciiTheme="majorHAnsi" w:eastAsia="MS Mincho" w:hAnsiTheme="majorHAnsi"/>
          <w:szCs w:val="24"/>
          <w:lang w:eastAsia="sr-Cyrl-CS"/>
        </w:rPr>
        <w:t>над 75% от обема на преработваните суровини са от растителен или животински произход, попадащи в обхвата на чувствителните</w:t>
      </w:r>
      <w:r w:rsidR="00C928CE" w:rsidRPr="009A37A5">
        <w:rPr>
          <w:rFonts w:asciiTheme="majorHAnsi" w:eastAsia="MS Mincho" w:hAnsiTheme="majorHAnsi"/>
          <w:szCs w:val="24"/>
          <w:lang w:val="ru-RU" w:eastAsia="sr-Cyrl-CS"/>
        </w:rPr>
        <w:t xml:space="preserve"> </w:t>
      </w:r>
      <w:r w:rsidR="00C928CE" w:rsidRPr="009A37A5">
        <w:rPr>
          <w:rFonts w:asciiTheme="majorHAnsi" w:eastAsia="MS Mincho" w:hAnsiTheme="majorHAnsi"/>
          <w:szCs w:val="24"/>
          <w:lang w:eastAsia="sr-Cyrl-CS"/>
        </w:rPr>
        <w:t>сектори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9A37A5">
        <w:rPr>
          <w:rFonts w:asciiTheme="majorHAnsi" w:hAnsiTheme="majorHAnsi"/>
          <w:szCs w:val="24"/>
        </w:rPr>
        <w:t>"</w:t>
      </w:r>
      <w:r w:rsidR="009E329A" w:rsidRPr="009A37A5">
        <w:rPr>
          <w:rFonts w:asciiTheme="majorHAnsi" w:hAnsiTheme="majorHAnsi"/>
          <w:szCs w:val="24"/>
        </w:rPr>
        <w:t>М</w:t>
      </w:r>
      <w:r w:rsidRPr="009A37A5">
        <w:rPr>
          <w:rFonts w:asciiTheme="majorHAnsi" w:eastAsia="MS Mincho" w:hAnsiTheme="majorHAnsi"/>
          <w:szCs w:val="24"/>
          <w:lang w:eastAsia="sr-Cyrl-CS"/>
        </w:rPr>
        <w:t>ляко и млечни продукти</w:t>
      </w:r>
      <w:r w:rsidRPr="009A37A5">
        <w:rPr>
          <w:rFonts w:asciiTheme="majorHAnsi" w:hAnsiTheme="majorHAnsi"/>
          <w:szCs w:val="24"/>
        </w:rPr>
        <w:t xml:space="preserve">" и/или "Етеричномаслени и медицински култури", посочени в </w:t>
      </w:r>
      <w:r w:rsidRPr="009A37A5">
        <w:rPr>
          <w:rFonts w:asciiTheme="majorHAnsi" w:hAnsiTheme="majorHAnsi"/>
          <w:b/>
          <w:i/>
          <w:szCs w:val="24"/>
        </w:rPr>
        <w:t>Приложение № С-</w:t>
      </w:r>
      <w:r w:rsidR="009E329A" w:rsidRPr="009A37A5">
        <w:rPr>
          <w:rFonts w:asciiTheme="majorHAnsi" w:hAnsiTheme="majorHAnsi"/>
          <w:b/>
          <w:i/>
          <w:szCs w:val="24"/>
        </w:rPr>
        <w:t>4</w:t>
      </w:r>
      <w:r w:rsidRPr="009A37A5">
        <w:rPr>
          <w:rFonts w:asciiTheme="majorHAnsi" w:hAnsiTheme="majorHAnsi"/>
          <w:b/>
          <w:i/>
          <w:szCs w:val="24"/>
        </w:rPr>
        <w:t xml:space="preserve"> </w:t>
      </w:r>
      <w:r w:rsidR="009E329A" w:rsidRPr="009A37A5">
        <w:rPr>
          <w:rFonts w:asciiTheme="majorHAnsi" w:hAnsiTheme="majorHAnsi"/>
          <w:i/>
          <w:szCs w:val="24"/>
        </w:rPr>
        <w:t xml:space="preserve">от </w:t>
      </w:r>
      <w:r w:rsidRPr="009A37A5">
        <w:rPr>
          <w:rFonts w:asciiTheme="majorHAnsi" w:hAnsiTheme="majorHAnsi"/>
          <w:i/>
          <w:szCs w:val="24"/>
        </w:rPr>
        <w:t xml:space="preserve"> документите за информация</w:t>
      </w:r>
      <w:r w:rsidRPr="009A37A5">
        <w:rPr>
          <w:rFonts w:asciiTheme="majorHAnsi" w:hAnsiTheme="majorHAnsi"/>
          <w:szCs w:val="24"/>
        </w:rPr>
        <w:t>. Съответствието се проверява от КППП, на база заявени точки  по крите</w:t>
      </w:r>
      <w:r w:rsidR="0093190A">
        <w:rPr>
          <w:rFonts w:asciiTheme="majorHAnsi" w:hAnsiTheme="majorHAnsi"/>
          <w:szCs w:val="24"/>
        </w:rPr>
        <w:t xml:space="preserve">рия и представена обосновка в </w:t>
      </w:r>
      <w:r w:rsidR="0093190A" w:rsidRPr="0093190A">
        <w:rPr>
          <w:rFonts w:asciiTheme="majorHAnsi" w:hAnsiTheme="majorHAnsi"/>
          <w:b/>
          <w:i/>
          <w:szCs w:val="24"/>
        </w:rPr>
        <w:t>Приложение №1</w:t>
      </w:r>
      <w:r w:rsidR="0093190A">
        <w:rPr>
          <w:rFonts w:asciiTheme="majorHAnsi" w:hAnsiTheme="majorHAnsi"/>
          <w:szCs w:val="24"/>
        </w:rPr>
        <w:t xml:space="preserve"> </w:t>
      </w:r>
      <w:r w:rsidRPr="009A37A5">
        <w:rPr>
          <w:rFonts w:asciiTheme="majorHAnsi" w:hAnsiTheme="majorHAnsi"/>
          <w:szCs w:val="24"/>
        </w:rPr>
        <w:t>„</w:t>
      </w:r>
      <w:r w:rsidRPr="009A37A5">
        <w:rPr>
          <w:rFonts w:asciiTheme="majorHAnsi" w:hAnsiTheme="majorHAnsi"/>
          <w:iCs/>
          <w:szCs w:val="24"/>
        </w:rPr>
        <w:t>Основна информация за проектното предложение</w:t>
      </w:r>
      <w:r w:rsidRPr="009A37A5">
        <w:rPr>
          <w:rFonts w:asciiTheme="majorHAnsi" w:hAnsiTheme="majorHAnsi"/>
          <w:szCs w:val="24"/>
        </w:rPr>
        <w:t>“,</w:t>
      </w:r>
      <w:r w:rsidR="009A37A5" w:rsidRPr="009A37A5">
        <w:rPr>
          <w:rFonts w:asciiTheme="majorHAnsi" w:hAnsiTheme="majorHAnsi"/>
          <w:szCs w:val="24"/>
        </w:rPr>
        <w:t xml:space="preserve"> секция 11, поле 11.4  от Формуляр за кандидатстване, </w:t>
      </w:r>
      <w:r w:rsidRPr="009A37A5">
        <w:rPr>
          <w:rFonts w:asciiTheme="majorHAnsi" w:hAnsiTheme="majorHAnsi"/>
          <w:szCs w:val="24"/>
        </w:rPr>
        <w:t xml:space="preserve"> Бизнес план</w:t>
      </w:r>
      <w:r w:rsidR="009E329A" w:rsidRPr="009A37A5">
        <w:rPr>
          <w:rFonts w:asciiTheme="majorHAnsi" w:hAnsiTheme="majorHAnsi"/>
          <w:szCs w:val="24"/>
        </w:rPr>
        <w:t>,</w:t>
      </w:r>
      <w:r w:rsidRPr="009A37A5">
        <w:rPr>
          <w:rFonts w:asciiTheme="majorHAnsi" w:hAnsiTheme="majorHAnsi"/>
          <w:szCs w:val="24"/>
        </w:rPr>
        <w:t xml:space="preserve"> </w:t>
      </w:r>
      <w:r w:rsidR="009E329A" w:rsidRPr="009A37A5">
        <w:rPr>
          <w:rFonts w:asciiTheme="majorHAnsi" w:hAnsiTheme="majorHAnsi"/>
          <w:szCs w:val="24"/>
        </w:rPr>
        <w:t>Технологичен проект или</w:t>
      </w:r>
      <w:r w:rsidRPr="009A37A5">
        <w:rPr>
          <w:rFonts w:asciiTheme="majorHAnsi" w:hAnsiTheme="majorHAnsi"/>
          <w:szCs w:val="24"/>
        </w:rPr>
        <w:t xml:space="preserve"> други представени от кандидата документи, свързани с дейностите и </w:t>
      </w:r>
      <w:r w:rsidR="009E329A" w:rsidRPr="009A37A5">
        <w:rPr>
          <w:rFonts w:asciiTheme="majorHAnsi" w:hAnsiTheme="majorHAnsi"/>
          <w:szCs w:val="24"/>
        </w:rPr>
        <w:t xml:space="preserve">преработваните суровини чрез </w:t>
      </w:r>
      <w:r w:rsidRPr="009A37A5">
        <w:rPr>
          <w:rFonts w:asciiTheme="majorHAnsi" w:hAnsiTheme="majorHAnsi"/>
          <w:szCs w:val="24"/>
        </w:rPr>
        <w:t>проектното предложение.</w:t>
      </w:r>
    </w:p>
    <w:p w14:paraId="74481091" w14:textId="77777777" w:rsidR="00C263E4" w:rsidRPr="009A37A5" w:rsidRDefault="00C263E4" w:rsidP="009A37A5">
      <w:pPr>
        <w:pStyle w:val="Default"/>
        <w:tabs>
          <w:tab w:val="left" w:pos="3232"/>
        </w:tabs>
        <w:spacing w:after="60" w:line="276" w:lineRule="auto"/>
        <w:jc w:val="both"/>
        <w:rPr>
          <w:rFonts w:asciiTheme="majorHAnsi" w:hAnsiTheme="majorHAnsi"/>
          <w:color w:val="auto"/>
        </w:rPr>
      </w:pPr>
    </w:p>
    <w:p w14:paraId="74481092" w14:textId="77777777" w:rsidR="00AC1D73" w:rsidRPr="009A37A5" w:rsidRDefault="002849E7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 xml:space="preserve">Критерий </w:t>
      </w:r>
      <w:r w:rsidR="00C263E4" w:rsidRPr="009A37A5">
        <w:rPr>
          <w:rFonts w:asciiTheme="majorHAnsi" w:hAnsiTheme="majorHAnsi"/>
          <w:szCs w:val="24"/>
          <w:bdr w:val="single" w:sz="4" w:space="0" w:color="auto"/>
        </w:rPr>
        <w:t>2</w:t>
      </w:r>
      <w:r w:rsidR="002E6711" w:rsidRPr="009A37A5">
        <w:rPr>
          <w:rFonts w:asciiTheme="majorHAnsi" w:hAnsiTheme="majorHAnsi"/>
          <w:b/>
          <w:szCs w:val="24"/>
        </w:rPr>
        <w:t xml:space="preserve"> „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>Стопанството на кандидата е с размер от 2000 до 7</w:t>
      </w:r>
      <w:r w:rsidR="00F817D5">
        <w:rPr>
          <w:rFonts w:asciiTheme="majorHAnsi" w:eastAsia="MS Mincho" w:hAnsiTheme="majorHAnsi"/>
          <w:b/>
          <w:szCs w:val="24"/>
          <w:lang w:eastAsia="sr-Cyrl-CS"/>
        </w:rPr>
        <w:t> 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>999</w:t>
      </w:r>
      <w:r w:rsidR="00F817D5">
        <w:rPr>
          <w:rFonts w:asciiTheme="majorHAnsi" w:eastAsia="MS Mincho" w:hAnsiTheme="majorHAnsi"/>
          <w:b/>
          <w:szCs w:val="24"/>
          <w:lang w:eastAsia="sr-Cyrl-CS"/>
        </w:rPr>
        <w:t>,99</w:t>
      </w:r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 xml:space="preserve"> евро</w:t>
      </w:r>
      <w:r w:rsidR="00F817D5">
        <w:rPr>
          <w:rFonts w:asciiTheme="majorHAnsi" w:eastAsia="MS Mincho" w:hAnsiTheme="majorHAnsi"/>
          <w:b/>
          <w:szCs w:val="24"/>
          <w:lang w:eastAsia="sr-Cyrl-CS"/>
        </w:rPr>
        <w:t xml:space="preserve"> </w:t>
      </w:r>
      <w:proofErr w:type="spellStart"/>
      <w:r w:rsidR="00F817D5">
        <w:rPr>
          <w:rFonts w:asciiTheme="majorHAnsi" w:eastAsia="MS Mincho" w:hAnsiTheme="majorHAnsi"/>
          <w:b/>
          <w:szCs w:val="24"/>
          <w:lang w:eastAsia="sr-Cyrl-CS"/>
        </w:rPr>
        <w:t>вкл</w:t>
      </w:r>
      <w:proofErr w:type="spellEnd"/>
      <w:r w:rsidR="00E84DF3" w:rsidRPr="009A37A5">
        <w:rPr>
          <w:rFonts w:asciiTheme="majorHAnsi" w:eastAsia="MS Mincho" w:hAnsiTheme="majorHAnsi"/>
          <w:b/>
          <w:szCs w:val="24"/>
          <w:lang w:eastAsia="sr-Cyrl-CS"/>
        </w:rPr>
        <w:t xml:space="preserve"> СПО</w:t>
      </w:r>
      <w:r w:rsidR="002E6711" w:rsidRPr="009A37A5">
        <w:rPr>
          <w:rFonts w:asciiTheme="majorHAnsi" w:hAnsiTheme="majorHAnsi"/>
          <w:b/>
          <w:szCs w:val="24"/>
        </w:rPr>
        <w:t>”</w:t>
      </w:r>
      <w:r w:rsidR="002E6711" w:rsidRPr="009A37A5">
        <w:rPr>
          <w:rFonts w:asciiTheme="majorHAnsi" w:hAnsiTheme="majorHAnsi"/>
          <w:szCs w:val="24"/>
        </w:rPr>
        <w:t xml:space="preserve"> е изпълнен</w:t>
      </w:r>
      <w:r w:rsidR="00AC1D73" w:rsidRPr="009A37A5">
        <w:rPr>
          <w:rFonts w:asciiTheme="majorHAnsi" w:hAnsiTheme="majorHAnsi"/>
          <w:szCs w:val="24"/>
        </w:rPr>
        <w:t>, ако е установено съответствието  от КППП, на база заявени точки  по критерия и представена обосновка във формуляр „</w:t>
      </w:r>
      <w:r w:rsidR="00AC1D73" w:rsidRPr="009A37A5">
        <w:rPr>
          <w:rFonts w:asciiTheme="majorHAnsi" w:hAnsiTheme="majorHAnsi"/>
          <w:iCs/>
          <w:szCs w:val="24"/>
        </w:rPr>
        <w:t>Основна информация за проектното предложение</w:t>
      </w:r>
      <w:r w:rsidR="00AC1D73" w:rsidRPr="009A37A5">
        <w:rPr>
          <w:rFonts w:asciiTheme="majorHAnsi" w:hAnsiTheme="majorHAnsi"/>
          <w:szCs w:val="24"/>
        </w:rPr>
        <w:t>“</w:t>
      </w:r>
      <w:r w:rsidR="009E329A" w:rsidRPr="009A37A5">
        <w:rPr>
          <w:rFonts w:asciiTheme="majorHAnsi" w:hAnsiTheme="majorHAnsi"/>
          <w:szCs w:val="24"/>
        </w:rPr>
        <w:t xml:space="preserve">, с обосновка. За доказване се използва и </w:t>
      </w:r>
      <w:r w:rsidR="00AC1D73" w:rsidRPr="009A37A5">
        <w:rPr>
          <w:rFonts w:asciiTheme="majorHAnsi" w:hAnsiTheme="majorHAnsi"/>
          <w:szCs w:val="24"/>
        </w:rPr>
        <w:t xml:space="preserve">представена  Декларация по </w:t>
      </w:r>
      <w:r w:rsidR="00C263E4" w:rsidRPr="009A37A5">
        <w:rPr>
          <w:rFonts w:asciiTheme="majorHAnsi" w:hAnsiTheme="majorHAnsi"/>
          <w:b/>
          <w:bCs/>
          <w:i/>
          <w:iCs/>
          <w:szCs w:val="24"/>
        </w:rPr>
        <w:t>Приложение №14</w:t>
      </w:r>
      <w:r w:rsidR="00AC1D73" w:rsidRPr="009A37A5">
        <w:rPr>
          <w:rFonts w:asciiTheme="majorHAnsi" w:hAnsiTheme="majorHAnsi"/>
          <w:b/>
          <w:bCs/>
          <w:i/>
          <w:iCs/>
          <w:szCs w:val="24"/>
        </w:rPr>
        <w:t xml:space="preserve"> </w:t>
      </w:r>
      <w:r w:rsidR="009E329A" w:rsidRPr="009A37A5">
        <w:rPr>
          <w:rFonts w:asciiTheme="majorHAnsi" w:hAnsiTheme="majorHAnsi"/>
          <w:bCs/>
          <w:i/>
          <w:iCs/>
          <w:szCs w:val="24"/>
        </w:rPr>
        <w:t xml:space="preserve">от Документи за попълване,  </w:t>
      </w:r>
      <w:r w:rsidR="00AC1D73" w:rsidRPr="009A37A5">
        <w:rPr>
          <w:rFonts w:asciiTheme="majorHAnsi" w:hAnsiTheme="majorHAnsi"/>
          <w:szCs w:val="24"/>
        </w:rPr>
        <w:t>за изчисление на минималния стандартен производствен обем на стопанството, регистрационна карта по Наредба №3/1999 г. и анкетните формуляри от анкетна карта/анкетни карти на земеделския стопанин и др. документи, посочени в раздел 11.1. Критерии за допустимост на кандидатите.</w:t>
      </w:r>
    </w:p>
    <w:p w14:paraId="74481093" w14:textId="77777777" w:rsidR="00AC1D73" w:rsidRPr="009A37A5" w:rsidRDefault="00AC1D73" w:rsidP="009A37A5">
      <w:pPr>
        <w:spacing w:after="60"/>
        <w:jc w:val="both"/>
        <w:rPr>
          <w:rFonts w:asciiTheme="majorHAnsi" w:hAnsiTheme="majorHAnsi"/>
          <w:szCs w:val="24"/>
        </w:rPr>
      </w:pPr>
    </w:p>
    <w:p w14:paraId="74481094" w14:textId="77777777" w:rsidR="001D29B5" w:rsidRPr="009A37A5" w:rsidRDefault="00E84DF3" w:rsidP="009A37A5">
      <w:pPr>
        <w:tabs>
          <w:tab w:val="left" w:pos="720"/>
          <w:tab w:val="num" w:pos="1800"/>
          <w:tab w:val="center" w:pos="4153"/>
          <w:tab w:val="right" w:pos="8306"/>
        </w:tabs>
        <w:spacing w:after="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3</w:t>
      </w:r>
      <w:r w:rsidR="002E6711" w:rsidRPr="009A37A5">
        <w:rPr>
          <w:rFonts w:asciiTheme="majorHAnsi" w:hAnsiTheme="majorHAnsi"/>
          <w:szCs w:val="24"/>
        </w:rPr>
        <w:t xml:space="preserve"> </w:t>
      </w:r>
      <w:r w:rsidR="002E6711" w:rsidRPr="009A37A5">
        <w:rPr>
          <w:rFonts w:asciiTheme="majorHAnsi" w:hAnsiTheme="majorHAnsi"/>
          <w:b/>
          <w:szCs w:val="24"/>
        </w:rPr>
        <w:t>„</w:t>
      </w:r>
      <w:r w:rsidR="00C928CE" w:rsidRPr="009A37A5">
        <w:rPr>
          <w:rFonts w:asciiTheme="majorHAnsi" w:eastAsia="MS Mincho" w:hAnsiTheme="majorHAnsi"/>
          <w:b/>
          <w:szCs w:val="24"/>
          <w:lang w:eastAsia="sr-Cyrl-CS"/>
        </w:rPr>
        <w:t>Проектът създава нови работни места”</w:t>
      </w:r>
      <w:r w:rsidR="00C928CE"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="00AC1D73" w:rsidRPr="009A37A5">
        <w:rPr>
          <w:rFonts w:asciiTheme="majorHAnsi" w:hAnsiTheme="majorHAnsi"/>
          <w:szCs w:val="24"/>
        </w:rPr>
        <w:t xml:space="preserve">е изпълнен, ако  </w:t>
      </w:r>
      <w:r w:rsidR="002E6711" w:rsidRPr="009A37A5">
        <w:rPr>
          <w:rFonts w:asciiTheme="majorHAnsi" w:hAnsiTheme="majorHAnsi"/>
          <w:szCs w:val="24"/>
        </w:rPr>
        <w:t xml:space="preserve">Кандидатът  предвижда разкриване и поддържане на </w:t>
      </w:r>
      <w:r w:rsidR="00C928CE" w:rsidRPr="009A37A5">
        <w:rPr>
          <w:rFonts w:asciiTheme="majorHAnsi" w:hAnsiTheme="majorHAnsi"/>
          <w:szCs w:val="24"/>
        </w:rPr>
        <w:t>нови работни места</w:t>
      </w:r>
      <w:r w:rsidRPr="009A37A5">
        <w:rPr>
          <w:rFonts w:asciiTheme="majorHAnsi" w:hAnsiTheme="majorHAnsi"/>
          <w:szCs w:val="24"/>
        </w:rPr>
        <w:t xml:space="preserve">, </w:t>
      </w:r>
      <w:r w:rsidR="002E6711" w:rsidRPr="009A37A5">
        <w:rPr>
          <w:rFonts w:asciiTheme="majorHAnsi" w:hAnsiTheme="majorHAnsi"/>
          <w:szCs w:val="24"/>
        </w:rPr>
        <w:t xml:space="preserve"> в резултат  от изпълнението на проекта. </w:t>
      </w:r>
      <w:r w:rsidR="00C928CE" w:rsidRPr="009A37A5">
        <w:rPr>
          <w:rFonts w:asciiTheme="majorHAnsi" w:eastAsia="Calibri" w:hAnsiTheme="majorHAnsi"/>
          <w:szCs w:val="24"/>
        </w:rPr>
        <w:t>Под  „</w:t>
      </w:r>
      <w:r w:rsidR="00C928CE" w:rsidRPr="009A37A5">
        <w:rPr>
          <w:rFonts w:asciiTheme="majorHAnsi" w:eastAsia="Calibri" w:hAnsiTheme="majorHAnsi"/>
          <w:b/>
          <w:bCs/>
          <w:szCs w:val="24"/>
        </w:rPr>
        <w:t>нови работни места</w:t>
      </w:r>
      <w:r w:rsidR="00C928CE" w:rsidRPr="009A37A5">
        <w:rPr>
          <w:rFonts w:asciiTheme="majorHAnsi" w:eastAsia="Calibri" w:hAnsiTheme="majorHAnsi"/>
          <w:szCs w:val="24"/>
        </w:rPr>
        <w:t xml:space="preserve">“ ще се считат само новосъздадени работни места след изпълнение на инвестицията,  които кандидатът е задължен да </w:t>
      </w:r>
      <w:r w:rsidR="00C928CE" w:rsidRPr="009A37A5">
        <w:rPr>
          <w:rFonts w:asciiTheme="majorHAnsi" w:eastAsia="Calibri" w:hAnsiTheme="majorHAnsi"/>
          <w:szCs w:val="24"/>
        </w:rPr>
        <w:lastRenderedPageBreak/>
        <w:t>поддържа за срока на мониторинг</w:t>
      </w:r>
      <w:r w:rsidR="00C928CE" w:rsidRPr="009A37A5">
        <w:rPr>
          <w:rFonts w:asciiTheme="majorHAnsi" w:hAnsiTheme="majorHAnsi"/>
          <w:szCs w:val="24"/>
        </w:rPr>
        <w:t xml:space="preserve">  </w:t>
      </w:r>
      <w:r w:rsidR="002E6711" w:rsidRPr="009A37A5">
        <w:rPr>
          <w:rFonts w:asciiTheme="majorHAnsi" w:hAnsiTheme="majorHAnsi"/>
          <w:szCs w:val="24"/>
        </w:rPr>
        <w:t xml:space="preserve">Това се отразява и доказва  </w:t>
      </w:r>
      <w:r w:rsidR="002E6711" w:rsidRPr="0093190A">
        <w:rPr>
          <w:rFonts w:asciiTheme="majorHAnsi" w:hAnsiTheme="majorHAnsi"/>
          <w:b/>
          <w:i/>
          <w:szCs w:val="24"/>
        </w:rPr>
        <w:t>в Бизнес плана</w:t>
      </w:r>
      <w:r w:rsidR="002E6711" w:rsidRPr="009A37A5">
        <w:rPr>
          <w:rFonts w:asciiTheme="majorHAnsi" w:hAnsiTheme="majorHAnsi"/>
          <w:szCs w:val="24"/>
        </w:rPr>
        <w:t xml:space="preserve"> - Таблица Б2 "Заетост".  За създадено </w:t>
      </w:r>
      <w:r w:rsidR="00AC1D73" w:rsidRPr="009A37A5">
        <w:rPr>
          <w:rFonts w:asciiTheme="majorHAnsi" w:hAnsiTheme="majorHAnsi"/>
          <w:szCs w:val="24"/>
        </w:rPr>
        <w:t xml:space="preserve">допълнителна заетост </w:t>
      </w:r>
      <w:r w:rsidR="002E6711" w:rsidRPr="009A37A5">
        <w:rPr>
          <w:rFonts w:asciiTheme="majorHAnsi" w:hAnsiTheme="majorHAnsi"/>
          <w:szCs w:val="24"/>
        </w:rPr>
        <w:t>се признава увеличението на броя на средносписъчния персонал на предприятието, наличен към предходната на кандидатстването година. Ако предприятието е учреде</w:t>
      </w:r>
      <w:r w:rsidR="001D29B5" w:rsidRPr="009A37A5">
        <w:rPr>
          <w:rFonts w:asciiTheme="majorHAnsi" w:hAnsiTheme="majorHAnsi"/>
          <w:szCs w:val="24"/>
        </w:rPr>
        <w:t xml:space="preserve">но в годината на кандидатстване,  увеличението е спрямо броя лица за последния месец, преди датата на кандидатстване (съгласно </w:t>
      </w:r>
      <w:r w:rsidR="00D74269" w:rsidRPr="009A37A5">
        <w:rPr>
          <w:rFonts w:asciiTheme="majorHAnsi" w:hAnsiTheme="majorHAnsi"/>
          <w:szCs w:val="24"/>
        </w:rPr>
        <w:t xml:space="preserve">  приложена Справка-декларация за съществуващия и нает персонал</w:t>
      </w:r>
      <w:r w:rsidR="001D29B5" w:rsidRPr="009A37A5">
        <w:rPr>
          <w:rFonts w:asciiTheme="majorHAnsi" w:hAnsiTheme="majorHAnsi"/>
          <w:szCs w:val="24"/>
        </w:rPr>
        <w:t>). Тази информация трябва да кореспондира с приложени</w:t>
      </w:r>
      <w:r w:rsidR="00AC1D73" w:rsidRPr="009A37A5">
        <w:rPr>
          <w:rFonts w:asciiTheme="majorHAnsi" w:hAnsiTheme="majorHAnsi"/>
          <w:szCs w:val="24"/>
        </w:rPr>
        <w:t>е</w:t>
      </w:r>
      <w:r w:rsidR="001D29B5" w:rsidRPr="009A37A5">
        <w:rPr>
          <w:rFonts w:asciiTheme="majorHAnsi" w:hAnsiTheme="majorHAnsi"/>
          <w:szCs w:val="24"/>
        </w:rPr>
        <w:t xml:space="preserve"> „Отчет за заетите лица, средствата за работна заплата и други разходи за труд</w:t>
      </w:r>
      <w:r w:rsidR="00AC1D73" w:rsidRPr="009A37A5">
        <w:rPr>
          <w:rFonts w:asciiTheme="majorHAnsi" w:hAnsiTheme="majorHAnsi"/>
          <w:szCs w:val="24"/>
        </w:rPr>
        <w:t xml:space="preserve"> – Приложение №18</w:t>
      </w:r>
      <w:r w:rsidR="001D29B5" w:rsidRPr="009A37A5">
        <w:rPr>
          <w:rFonts w:asciiTheme="majorHAnsi" w:hAnsiTheme="majorHAnsi"/>
          <w:szCs w:val="24"/>
        </w:rPr>
        <w:t>;  раздел „Индикатори” от електронния Формуляр за кандидатстване и Формуля</w:t>
      </w:r>
      <w:r w:rsidR="00C928CE" w:rsidRPr="009A37A5">
        <w:rPr>
          <w:rFonts w:asciiTheme="majorHAnsi" w:hAnsiTheme="majorHAnsi"/>
          <w:szCs w:val="24"/>
        </w:rPr>
        <w:t>ра за мониторинг - Приложение №1Б.</w:t>
      </w:r>
      <w:r w:rsidR="001D29B5" w:rsidRPr="009A37A5">
        <w:rPr>
          <w:rFonts w:asciiTheme="majorHAnsi" w:hAnsiTheme="majorHAnsi"/>
          <w:szCs w:val="24"/>
        </w:rPr>
        <w:t>.</w:t>
      </w:r>
    </w:p>
    <w:p w14:paraId="74481095" w14:textId="77777777" w:rsidR="00A3192B" w:rsidRPr="009A37A5" w:rsidRDefault="001D29B5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Оценяването  по  критерий </w:t>
      </w:r>
      <w:r w:rsidR="00E84DF3" w:rsidRPr="009A37A5">
        <w:rPr>
          <w:rFonts w:asciiTheme="majorHAnsi" w:hAnsiTheme="majorHAnsi"/>
          <w:szCs w:val="24"/>
        </w:rPr>
        <w:t>3</w:t>
      </w:r>
      <w:r w:rsidRPr="009A37A5">
        <w:rPr>
          <w:rFonts w:asciiTheme="majorHAnsi" w:hAnsiTheme="majorHAnsi"/>
          <w:szCs w:val="24"/>
        </w:rPr>
        <w:t>, съгласно гореописания начин, дава следните резултати</w:t>
      </w:r>
      <w:r w:rsidR="00A3192B" w:rsidRPr="009A37A5">
        <w:rPr>
          <w:rFonts w:asciiTheme="majorHAnsi" w:hAnsiTheme="majorHAnsi"/>
          <w:szCs w:val="24"/>
        </w:rPr>
        <w:t>:</w:t>
      </w:r>
    </w:p>
    <w:p w14:paraId="74481096" w14:textId="77777777" w:rsidR="00A3192B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ако проектът създава  </w:t>
      </w:r>
      <w:r w:rsidR="00E84DF3" w:rsidRPr="009A37A5">
        <w:rPr>
          <w:rFonts w:asciiTheme="majorHAnsi" w:hAnsiTheme="majorHAnsi"/>
          <w:szCs w:val="24"/>
        </w:rPr>
        <w:t xml:space="preserve"> 7 и  </w:t>
      </w:r>
      <w:r w:rsidRPr="009A37A5">
        <w:rPr>
          <w:rFonts w:asciiTheme="majorHAnsi" w:hAnsiTheme="majorHAnsi"/>
          <w:szCs w:val="24"/>
        </w:rPr>
        <w:t xml:space="preserve">над  7 нови  работни места -   </w:t>
      </w:r>
      <w:r w:rsidR="00C928CE" w:rsidRPr="009A37A5">
        <w:rPr>
          <w:rFonts w:asciiTheme="majorHAnsi" w:hAnsiTheme="majorHAnsi"/>
          <w:szCs w:val="24"/>
        </w:rPr>
        <w:t xml:space="preserve">8 </w:t>
      </w:r>
      <w:r w:rsidRPr="009A37A5">
        <w:rPr>
          <w:rFonts w:asciiTheme="majorHAnsi" w:hAnsiTheme="majorHAnsi"/>
          <w:szCs w:val="24"/>
        </w:rPr>
        <w:t>т;</w:t>
      </w:r>
    </w:p>
    <w:p w14:paraId="74481097" w14:textId="77777777" w:rsidR="001D29B5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ако проектът създава  от 4 до 6</w:t>
      </w:r>
      <w:r w:rsidR="001D29B5" w:rsidRPr="009A37A5">
        <w:rPr>
          <w:rFonts w:asciiTheme="majorHAnsi" w:hAnsiTheme="majorHAnsi"/>
          <w:szCs w:val="24"/>
        </w:rPr>
        <w:t>, вкл.</w:t>
      </w:r>
      <w:r w:rsidRPr="009A37A5">
        <w:rPr>
          <w:rFonts w:asciiTheme="majorHAnsi" w:hAnsiTheme="majorHAnsi"/>
          <w:szCs w:val="24"/>
        </w:rPr>
        <w:t xml:space="preserve"> нови работни места </w:t>
      </w:r>
      <w:r w:rsidR="001D29B5" w:rsidRPr="009A37A5">
        <w:rPr>
          <w:rFonts w:asciiTheme="majorHAnsi" w:hAnsiTheme="majorHAnsi"/>
          <w:szCs w:val="24"/>
        </w:rPr>
        <w:t xml:space="preserve"> – </w:t>
      </w:r>
      <w:r w:rsidR="00E84DF3" w:rsidRPr="009A37A5">
        <w:rPr>
          <w:rFonts w:asciiTheme="majorHAnsi" w:hAnsiTheme="majorHAnsi"/>
          <w:szCs w:val="24"/>
        </w:rPr>
        <w:t>5</w:t>
      </w:r>
      <w:r w:rsidR="001D29B5" w:rsidRPr="009A37A5">
        <w:rPr>
          <w:rFonts w:asciiTheme="majorHAnsi" w:hAnsiTheme="majorHAnsi"/>
          <w:szCs w:val="24"/>
        </w:rPr>
        <w:t xml:space="preserve"> т. </w:t>
      </w:r>
    </w:p>
    <w:p w14:paraId="74481098" w14:textId="77777777" w:rsidR="001D29B5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ако проектът създава   от 1 </w:t>
      </w:r>
      <w:r w:rsidR="001D29B5" w:rsidRPr="009A37A5">
        <w:rPr>
          <w:rFonts w:asciiTheme="majorHAnsi" w:hAnsiTheme="majorHAnsi"/>
          <w:szCs w:val="24"/>
        </w:rPr>
        <w:t xml:space="preserve"> до </w:t>
      </w:r>
      <w:r w:rsidRPr="009A37A5">
        <w:rPr>
          <w:rFonts w:asciiTheme="majorHAnsi" w:hAnsiTheme="majorHAnsi"/>
          <w:szCs w:val="24"/>
        </w:rPr>
        <w:t>3</w:t>
      </w:r>
      <w:r w:rsidR="001D29B5" w:rsidRPr="009A37A5">
        <w:rPr>
          <w:rFonts w:asciiTheme="majorHAnsi" w:hAnsiTheme="majorHAnsi"/>
          <w:szCs w:val="24"/>
        </w:rPr>
        <w:t xml:space="preserve">, вкл. – </w:t>
      </w:r>
      <w:r w:rsidR="00E84DF3" w:rsidRPr="009A37A5">
        <w:rPr>
          <w:rFonts w:asciiTheme="majorHAnsi" w:hAnsiTheme="majorHAnsi"/>
          <w:szCs w:val="24"/>
        </w:rPr>
        <w:t>3</w:t>
      </w:r>
      <w:r w:rsidR="001D29B5" w:rsidRPr="009A37A5">
        <w:rPr>
          <w:rFonts w:asciiTheme="majorHAnsi" w:hAnsiTheme="majorHAnsi"/>
          <w:szCs w:val="24"/>
        </w:rPr>
        <w:t xml:space="preserve"> т. </w:t>
      </w:r>
    </w:p>
    <w:p w14:paraId="74481099" w14:textId="77777777" w:rsidR="00A3192B" w:rsidRPr="009A37A5" w:rsidRDefault="00A3192B" w:rsidP="009A37A5">
      <w:pPr>
        <w:pStyle w:val="a3"/>
        <w:numPr>
          <w:ilvl w:val="0"/>
          <w:numId w:val="4"/>
        </w:num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проектът не създава нови работни места или няма информация – 0 т;</w:t>
      </w:r>
    </w:p>
    <w:p w14:paraId="3B334E98" w14:textId="77777777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 w:cstheme="minorBidi"/>
          <w:i/>
          <w:szCs w:val="24"/>
        </w:rPr>
      </w:pPr>
      <w:r w:rsidRPr="00593259">
        <w:rPr>
          <w:rFonts w:asciiTheme="majorHAnsi" w:hAnsiTheme="majorHAnsi"/>
          <w:i/>
          <w:szCs w:val="24"/>
        </w:rPr>
        <w:t>Заб. 1     В оценяването по този критерий, се о</w:t>
      </w:r>
      <w:r w:rsidRPr="00593259">
        <w:rPr>
          <w:rFonts w:asciiTheme="majorHAnsi" w:hAnsiTheme="majorHAnsi" w:cstheme="minorBidi"/>
          <w:i/>
          <w:szCs w:val="24"/>
        </w:rPr>
        <w:t>тчитат данните само за новосъздадени работни места</w:t>
      </w:r>
      <w:r w:rsidRPr="00593259">
        <w:rPr>
          <w:rFonts w:asciiTheme="majorHAnsi" w:hAnsiTheme="majorHAnsi"/>
          <w:i/>
          <w:szCs w:val="24"/>
        </w:rPr>
        <w:t>.</w:t>
      </w:r>
    </w:p>
    <w:p w14:paraId="3A5B031F" w14:textId="2C91F393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 w:cstheme="minorBidi"/>
          <w:i/>
          <w:szCs w:val="24"/>
        </w:rPr>
      </w:pPr>
      <w:r w:rsidRPr="00593259">
        <w:rPr>
          <w:rFonts w:asciiTheme="majorHAnsi" w:hAnsiTheme="majorHAnsi" w:cstheme="minorBidi"/>
          <w:i/>
          <w:szCs w:val="24"/>
        </w:rPr>
        <w:t>Заб. 2 Отчитат се данните за създаване на работни места, свързани с проекта</w:t>
      </w:r>
      <w:r w:rsidR="00993411">
        <w:rPr>
          <w:rFonts w:asciiTheme="majorHAnsi" w:hAnsiTheme="majorHAnsi" w:cstheme="minorBidi"/>
          <w:i/>
          <w:szCs w:val="24"/>
        </w:rPr>
        <w:t>,</w:t>
      </w:r>
      <w:r w:rsidRPr="00593259">
        <w:rPr>
          <w:rFonts w:asciiTheme="majorHAnsi" w:hAnsiTheme="majorHAnsi" w:cstheme="minorBidi"/>
          <w:i/>
          <w:szCs w:val="24"/>
        </w:rPr>
        <w:t xml:space="preserve"> след неговото стартиране</w:t>
      </w:r>
      <w:r w:rsidRPr="00593259">
        <w:rPr>
          <w:rFonts w:asciiTheme="majorHAnsi" w:hAnsiTheme="majorHAnsi"/>
          <w:i/>
          <w:szCs w:val="24"/>
        </w:rPr>
        <w:t xml:space="preserve">. </w:t>
      </w:r>
      <w:r w:rsidRPr="00593259">
        <w:rPr>
          <w:rFonts w:asciiTheme="majorHAnsi" w:hAnsiTheme="majorHAnsi" w:cstheme="minorBidi"/>
          <w:i/>
          <w:szCs w:val="24"/>
        </w:rPr>
        <w:t>Доброволната работа не се включва, но самонаемането следва да бъде отчетено;</w:t>
      </w:r>
    </w:p>
    <w:p w14:paraId="5093974D" w14:textId="77777777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/>
          <w:i/>
          <w:szCs w:val="24"/>
        </w:rPr>
      </w:pPr>
      <w:r w:rsidRPr="00593259">
        <w:rPr>
          <w:rFonts w:asciiTheme="majorHAnsi" w:hAnsiTheme="majorHAnsi" w:cstheme="minorBidi"/>
          <w:i/>
          <w:szCs w:val="24"/>
        </w:rPr>
        <w:t>Заб.3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14:paraId="4920330C" w14:textId="49A75A8A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/>
          <w:i/>
          <w:sz w:val="28"/>
          <w:szCs w:val="24"/>
        </w:rPr>
      </w:pPr>
      <w:r w:rsidRPr="00593259">
        <w:rPr>
          <w:rFonts w:asciiTheme="majorHAnsi" w:hAnsiTheme="majorHAnsi"/>
          <w:i/>
          <w:szCs w:val="24"/>
        </w:rPr>
        <w:t xml:space="preserve">Заб.4  </w:t>
      </w:r>
      <w:r w:rsidR="004F7670">
        <w:rPr>
          <w:rFonts w:asciiTheme="majorHAnsi" w:hAnsiTheme="majorHAnsi"/>
          <w:i/>
          <w:szCs w:val="24"/>
        </w:rPr>
        <w:t>П</w:t>
      </w:r>
      <w:r w:rsidRPr="00593259">
        <w:rPr>
          <w:rFonts w:asciiTheme="majorHAnsi" w:hAnsiTheme="majorHAnsi"/>
          <w:i/>
          <w:szCs w:val="24"/>
        </w:rPr>
        <w:t>ри разминаване на данните в различните източници на информация, Оценителната комисия иска пояснителна информация;</w:t>
      </w:r>
    </w:p>
    <w:p w14:paraId="73533789" w14:textId="77777777" w:rsidR="00593259" w:rsidRPr="00593259" w:rsidRDefault="00593259" w:rsidP="00993411">
      <w:pPr>
        <w:spacing w:after="60" w:line="240" w:lineRule="auto"/>
        <w:jc w:val="both"/>
        <w:rPr>
          <w:rFonts w:asciiTheme="majorHAnsi" w:hAnsiTheme="majorHAnsi"/>
          <w:bCs/>
          <w:sz w:val="28"/>
          <w:szCs w:val="24"/>
        </w:rPr>
      </w:pPr>
      <w:r w:rsidRPr="00593259">
        <w:rPr>
          <w:rFonts w:asciiTheme="majorHAnsi" w:hAnsiTheme="majorHAnsi"/>
          <w:i/>
          <w:szCs w:val="24"/>
        </w:rPr>
        <w:t xml:space="preserve">Заб. 5 Изпълнението на този критерий подлежи на проверка в целия период на мониторинг, посочен в поясненията по </w:t>
      </w:r>
      <w:proofErr w:type="spellStart"/>
      <w:r w:rsidRPr="00593259">
        <w:rPr>
          <w:rFonts w:asciiTheme="majorHAnsi" w:hAnsiTheme="majorHAnsi"/>
          <w:i/>
          <w:szCs w:val="24"/>
        </w:rPr>
        <w:t>т.Б</w:t>
      </w:r>
      <w:proofErr w:type="spellEnd"/>
      <w:r w:rsidRPr="00593259">
        <w:rPr>
          <w:rFonts w:asciiTheme="majorHAnsi" w:hAnsiTheme="majorHAnsi"/>
          <w:i/>
          <w:szCs w:val="24"/>
        </w:rPr>
        <w:t xml:space="preserve"> 2 от бизнес плана и в административния договор.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проекта.</w:t>
      </w:r>
    </w:p>
    <w:p w14:paraId="7448109D" w14:textId="77777777" w:rsidR="00DA53FB" w:rsidRPr="009A37A5" w:rsidRDefault="00DA53FB" w:rsidP="009A37A5">
      <w:pPr>
        <w:spacing w:after="60"/>
        <w:jc w:val="both"/>
        <w:rPr>
          <w:rFonts w:asciiTheme="majorHAnsi" w:hAnsiTheme="majorHAnsi"/>
          <w:szCs w:val="24"/>
          <w:bdr w:val="single" w:sz="4" w:space="0" w:color="auto"/>
        </w:rPr>
      </w:pPr>
    </w:p>
    <w:p w14:paraId="7448109E" w14:textId="77777777" w:rsidR="00701089" w:rsidRPr="00722826" w:rsidRDefault="00DA53FB" w:rsidP="00722826">
      <w:pPr>
        <w:spacing w:after="0"/>
        <w:jc w:val="both"/>
        <w:rPr>
          <w:bCs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4</w:t>
      </w:r>
      <w:r w:rsidRPr="009A37A5">
        <w:rPr>
          <w:rFonts w:asciiTheme="majorHAnsi" w:hAnsiTheme="majorHAnsi"/>
          <w:szCs w:val="24"/>
        </w:rPr>
        <w:t>. „</w:t>
      </w:r>
      <w:r w:rsidRPr="009A37A5">
        <w:rPr>
          <w:rFonts w:asciiTheme="majorHAnsi" w:hAnsiTheme="majorHAnsi"/>
          <w:b/>
          <w:szCs w:val="24"/>
        </w:rPr>
        <w:t>Проекти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за въвеждане на нови и енергоспестяващи технологии и/или иновации в преработвателната промишленост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”  е изпълнен, </w:t>
      </w:r>
      <w:r w:rsidR="00722826">
        <w:rPr>
          <w:rFonts w:asciiTheme="majorHAnsi" w:eastAsia="MS Mincho" w:hAnsiTheme="majorHAnsi"/>
          <w:szCs w:val="24"/>
          <w:lang w:eastAsia="sr-Cyrl-CS"/>
        </w:rPr>
        <w:t xml:space="preserve">ако проектната инвестиция </w:t>
      </w:r>
      <w:r w:rsidR="00722826" w:rsidRPr="00722826">
        <w:rPr>
          <w:bCs/>
          <w:szCs w:val="24"/>
        </w:rPr>
        <w:t>води до   изпълнение на поне  едно от двете условия:</w:t>
      </w:r>
    </w:p>
    <w:p w14:paraId="7448109F" w14:textId="77777777" w:rsidR="00722826" w:rsidRPr="00722826" w:rsidRDefault="00722826" w:rsidP="00722826">
      <w:pPr>
        <w:spacing w:after="0"/>
        <w:jc w:val="both"/>
        <w:rPr>
          <w:bCs/>
          <w:szCs w:val="24"/>
        </w:rPr>
      </w:pPr>
      <w:r w:rsidRPr="0093190A">
        <w:rPr>
          <w:bCs/>
          <w:szCs w:val="24"/>
          <w:u w:val="single"/>
        </w:rPr>
        <w:t>1. Внедряване на нови и енергоспестяващи технологии</w:t>
      </w:r>
      <w:r w:rsidRPr="00722826">
        <w:rPr>
          <w:bCs/>
          <w:szCs w:val="24"/>
        </w:rPr>
        <w:t xml:space="preserve"> – Изискване за изпъл</w:t>
      </w:r>
      <w:r w:rsidR="008B7C91">
        <w:rPr>
          <w:bCs/>
          <w:szCs w:val="24"/>
        </w:rPr>
        <w:t>нение:</w:t>
      </w:r>
      <w:r w:rsidR="0093190A">
        <w:rPr>
          <w:bCs/>
          <w:szCs w:val="24"/>
        </w:rPr>
        <w:t xml:space="preserve">  К</w:t>
      </w:r>
      <w:r w:rsidR="0093190A" w:rsidRPr="00722826">
        <w:rPr>
          <w:bCs/>
          <w:szCs w:val="24"/>
        </w:rPr>
        <w:t>андидатите следва да докажат, че инвестициите водят до въвеждане на нов</w:t>
      </w:r>
      <w:r w:rsidR="0093190A">
        <w:rPr>
          <w:bCs/>
          <w:szCs w:val="24"/>
        </w:rPr>
        <w:t>а и енергоспестяваща техно</w:t>
      </w:r>
      <w:r w:rsidR="008B7C91">
        <w:rPr>
          <w:bCs/>
          <w:szCs w:val="24"/>
        </w:rPr>
        <w:t xml:space="preserve">логия. Документи – Бизнесплан, Технологичен проект; </w:t>
      </w:r>
    </w:p>
    <w:p w14:paraId="744810A0" w14:textId="77777777" w:rsidR="00722826" w:rsidRPr="00722826" w:rsidRDefault="00722826" w:rsidP="00722826">
      <w:pPr>
        <w:spacing w:after="0"/>
        <w:jc w:val="both"/>
        <w:rPr>
          <w:bCs/>
          <w:szCs w:val="24"/>
        </w:rPr>
      </w:pPr>
      <w:r w:rsidRPr="0093190A">
        <w:rPr>
          <w:bCs/>
          <w:szCs w:val="24"/>
          <w:u w:val="single"/>
        </w:rPr>
        <w:t xml:space="preserve">2. Въвеждане на иновация </w:t>
      </w:r>
      <w:r w:rsidRPr="008B7C91">
        <w:rPr>
          <w:bCs/>
          <w:szCs w:val="24"/>
        </w:rPr>
        <w:t>- Изискване за изпълнение:</w:t>
      </w:r>
      <w:r w:rsidRPr="00722826">
        <w:rPr>
          <w:bCs/>
          <w:szCs w:val="24"/>
        </w:rPr>
        <w:t xml:space="preserve"> Инвестициите включени в проектните предложения трябва да водят до въвеждане на иновации в преработвателната промишленост, вкл. чрез предлагане на ново за територията производство и/или създаване на нов за територията на МИГ продукт, като  кандидатите следва да докажат, че инвестициите водят до въвеждане на нов производствен процес (машини, съоръжения и оборудване); нова форма на маркетинг; нова практика или въвеждане на нова организационна форма на територията на МИГ.  Документи за доказване: -</w:t>
      </w:r>
      <w:r w:rsidRPr="00C11198">
        <w:rPr>
          <w:bCs/>
          <w:szCs w:val="24"/>
        </w:rPr>
        <w:t xml:space="preserve">Удостоверение </w:t>
      </w:r>
      <w:r w:rsidR="008B7C91" w:rsidRPr="00C11198">
        <w:rPr>
          <w:bCs/>
          <w:szCs w:val="24"/>
        </w:rPr>
        <w:t>за полезен модел</w:t>
      </w:r>
      <w:r w:rsidR="008B7C91">
        <w:rPr>
          <w:bCs/>
          <w:szCs w:val="24"/>
        </w:rPr>
        <w:t xml:space="preserve"> и/или удостоверение за </w:t>
      </w:r>
      <w:r w:rsidRPr="00C11198">
        <w:rPr>
          <w:bCs/>
          <w:szCs w:val="24"/>
        </w:rPr>
        <w:t xml:space="preserve"> пол</w:t>
      </w:r>
      <w:r w:rsidR="008B7C91">
        <w:rPr>
          <w:bCs/>
          <w:szCs w:val="24"/>
        </w:rPr>
        <w:t>зван патент.</w:t>
      </w:r>
    </w:p>
    <w:p w14:paraId="744810A1" w14:textId="77777777" w:rsidR="00DA53FB" w:rsidRPr="009A37A5" w:rsidRDefault="009A37A5" w:rsidP="00722826">
      <w:pPr>
        <w:spacing w:after="60"/>
        <w:jc w:val="both"/>
        <w:rPr>
          <w:rFonts w:asciiTheme="majorHAnsi" w:hAnsiTheme="majorHAnsi"/>
          <w:b/>
          <w:szCs w:val="24"/>
        </w:rPr>
      </w:pPr>
      <w:r w:rsidRPr="009A37A5">
        <w:rPr>
          <w:rFonts w:asciiTheme="majorHAnsi" w:hAnsiTheme="majorHAnsi"/>
          <w:szCs w:val="24"/>
        </w:rPr>
        <w:t xml:space="preserve">Съответствието </w:t>
      </w:r>
      <w:r w:rsidR="0093190A">
        <w:rPr>
          <w:rFonts w:asciiTheme="majorHAnsi" w:hAnsiTheme="majorHAnsi"/>
          <w:szCs w:val="24"/>
        </w:rPr>
        <w:t xml:space="preserve">на 1. и/или 2. </w:t>
      </w:r>
      <w:r w:rsidRPr="009A37A5">
        <w:rPr>
          <w:rFonts w:asciiTheme="majorHAnsi" w:hAnsiTheme="majorHAnsi"/>
          <w:szCs w:val="24"/>
        </w:rPr>
        <w:t>се проверява от КППП, на база заявени точки  по критерия и представена обосновка в Приложение 1-„</w:t>
      </w:r>
      <w:r w:rsidRPr="009A37A5">
        <w:rPr>
          <w:rFonts w:asciiTheme="majorHAnsi" w:hAnsiTheme="majorHAnsi"/>
          <w:iCs/>
          <w:szCs w:val="24"/>
        </w:rPr>
        <w:t xml:space="preserve">Основна информация за проектното </w:t>
      </w:r>
      <w:r w:rsidRPr="009A37A5">
        <w:rPr>
          <w:rFonts w:asciiTheme="majorHAnsi" w:hAnsiTheme="majorHAnsi"/>
          <w:iCs/>
          <w:szCs w:val="24"/>
        </w:rPr>
        <w:lastRenderedPageBreak/>
        <w:t>предложение</w:t>
      </w:r>
      <w:r w:rsidRPr="009A37A5">
        <w:rPr>
          <w:rFonts w:asciiTheme="majorHAnsi" w:hAnsiTheme="majorHAnsi"/>
          <w:szCs w:val="24"/>
        </w:rPr>
        <w:t>“,  секция 11, поле 11.4  от Формуляр за кандидатстване, Бизнес план, Технологичен проект или други представени от кандидата документи</w:t>
      </w:r>
      <w:r w:rsidR="008B7C91">
        <w:rPr>
          <w:rFonts w:asciiTheme="majorHAnsi" w:hAnsiTheme="majorHAnsi"/>
          <w:szCs w:val="24"/>
        </w:rPr>
        <w:t>.</w:t>
      </w:r>
    </w:p>
    <w:p w14:paraId="26EE87B7" w14:textId="77777777" w:rsidR="00D05A8F" w:rsidRPr="00C747C2" w:rsidRDefault="00D05A8F" w:rsidP="00D05A8F">
      <w:pPr>
        <w:spacing w:after="60" w:line="240" w:lineRule="auto"/>
        <w:rPr>
          <w:rFonts w:asciiTheme="majorHAnsi" w:hAnsiTheme="majorHAnsi"/>
          <w:bCs/>
          <w:sz w:val="28"/>
          <w:szCs w:val="24"/>
        </w:rPr>
      </w:pPr>
    </w:p>
    <w:p w14:paraId="27D94808" w14:textId="77777777" w:rsidR="00D05A8F" w:rsidRPr="00C747C2" w:rsidRDefault="00D05A8F" w:rsidP="00D05A8F">
      <w:pPr>
        <w:spacing w:after="0" w:line="240" w:lineRule="auto"/>
        <w:jc w:val="both"/>
        <w:rPr>
          <w:rFonts w:asciiTheme="majorHAnsi" w:hAnsiTheme="majorHAnsi"/>
          <w:i/>
          <w:sz w:val="28"/>
          <w:szCs w:val="24"/>
        </w:rPr>
      </w:pPr>
      <w:r w:rsidRPr="00C747C2">
        <w:rPr>
          <w:rFonts w:asciiTheme="majorHAnsi" w:hAnsiTheme="majorHAnsi"/>
          <w:szCs w:val="24"/>
          <w:bdr w:val="single" w:sz="4" w:space="0" w:color="auto"/>
        </w:rPr>
        <w:t>Критерий 5</w:t>
      </w:r>
      <w:r w:rsidRPr="00C747C2">
        <w:rPr>
          <w:rFonts w:asciiTheme="majorHAnsi" w:hAnsiTheme="majorHAnsi"/>
          <w:szCs w:val="24"/>
        </w:rPr>
        <w:t>. „</w:t>
      </w:r>
      <w:r w:rsidRPr="00C747C2">
        <w:rPr>
          <w:rFonts w:asciiTheme="majorHAnsi" w:hAnsiTheme="majorHAnsi"/>
          <w:b/>
          <w:szCs w:val="24"/>
        </w:rPr>
        <w:t>Проекти на земеделски стопани до 40 години”.</w:t>
      </w:r>
      <w:r w:rsidRPr="00C747C2">
        <w:rPr>
          <w:rFonts w:asciiTheme="majorHAnsi" w:hAnsiTheme="majorHAnsi"/>
          <w:szCs w:val="24"/>
        </w:rPr>
        <w:t xml:space="preserve"> Изпълнението на критерия се проверява към датата на подаване на проектното предложение, съгласно информацията във формуляра за кандидатстване. Точки по критерия се присъждат на кандидати с  проекти, подадени от земеделски стопани</w:t>
      </w:r>
      <w:r w:rsidRPr="00C747C2">
        <w:rPr>
          <w:rFonts w:asciiTheme="majorHAnsi" w:hAnsiTheme="majorHAnsi"/>
          <w:b/>
          <w:szCs w:val="24"/>
        </w:rPr>
        <w:t xml:space="preserve"> до 40 години</w:t>
      </w:r>
      <w:r w:rsidRPr="00C747C2">
        <w:rPr>
          <w:rFonts w:asciiTheme="majorHAnsi" w:hAnsiTheme="majorHAnsi"/>
          <w:szCs w:val="24"/>
        </w:rPr>
        <w:t xml:space="preserve"> За кандидати - Група производители/организация на производители, точки по критерия се присъждат, ако </w:t>
      </w:r>
      <w:r>
        <w:rPr>
          <w:rFonts w:asciiTheme="majorHAnsi" w:hAnsiTheme="majorHAnsi"/>
          <w:szCs w:val="24"/>
        </w:rPr>
        <w:t xml:space="preserve">делът на  лицата, членове на групата </w:t>
      </w:r>
      <w:r w:rsidRPr="00C747C2">
        <w:rPr>
          <w:rFonts w:asciiTheme="majorHAnsi" w:hAnsiTheme="majorHAnsi"/>
          <w:szCs w:val="24"/>
        </w:rPr>
        <w:t xml:space="preserve"> до 40 години</w:t>
      </w:r>
      <w:r>
        <w:rPr>
          <w:rFonts w:asciiTheme="majorHAnsi" w:hAnsiTheme="majorHAnsi"/>
          <w:szCs w:val="24"/>
        </w:rPr>
        <w:t>, е над 50 %</w:t>
      </w:r>
      <w:r w:rsidRPr="00C747C2">
        <w:rPr>
          <w:rFonts w:asciiTheme="majorHAnsi" w:hAnsiTheme="majorHAnsi"/>
          <w:b/>
          <w:szCs w:val="24"/>
        </w:rPr>
        <w:t xml:space="preserve">. </w:t>
      </w:r>
      <w:r w:rsidRPr="00C747C2">
        <w:rPr>
          <w:rFonts w:asciiTheme="majorHAnsi" w:hAnsiTheme="majorHAnsi"/>
          <w:szCs w:val="24"/>
        </w:rPr>
        <w:t xml:space="preserve"> За кандидати еднолични търговци и юридически лица</w:t>
      </w:r>
      <w:r>
        <w:rPr>
          <w:rFonts w:asciiTheme="majorHAnsi" w:hAnsiTheme="majorHAnsi"/>
          <w:szCs w:val="24"/>
        </w:rPr>
        <w:t xml:space="preserve"> -</w:t>
      </w:r>
      <w:r w:rsidRPr="00C747C2">
        <w:rPr>
          <w:rFonts w:asciiTheme="majorHAnsi" w:hAnsiTheme="majorHAnsi"/>
          <w:szCs w:val="24"/>
        </w:rPr>
        <w:t xml:space="preserve"> точки по критерия се присъждат, в случай че физическото лице – търговец </w:t>
      </w:r>
      <w:r>
        <w:rPr>
          <w:rFonts w:asciiTheme="majorHAnsi" w:hAnsiTheme="majorHAnsi"/>
          <w:szCs w:val="24"/>
        </w:rPr>
        <w:t xml:space="preserve">(ЕТ)  е до  40 години  или  делът на </w:t>
      </w:r>
      <w:r w:rsidRPr="00C747C2">
        <w:rPr>
          <w:rFonts w:asciiTheme="majorHAnsi" w:hAnsiTheme="majorHAnsi"/>
          <w:szCs w:val="24"/>
        </w:rPr>
        <w:t>собственици</w:t>
      </w:r>
      <w:r>
        <w:rPr>
          <w:rFonts w:asciiTheme="majorHAnsi" w:hAnsiTheme="majorHAnsi"/>
          <w:szCs w:val="24"/>
        </w:rPr>
        <w:t xml:space="preserve">те </w:t>
      </w:r>
      <w:r w:rsidRPr="00C747C2">
        <w:rPr>
          <w:rFonts w:asciiTheme="majorHAnsi" w:hAnsiTheme="majorHAnsi"/>
          <w:szCs w:val="24"/>
        </w:rPr>
        <w:t xml:space="preserve"> на  капитала</w:t>
      </w:r>
      <w:r>
        <w:rPr>
          <w:rFonts w:asciiTheme="majorHAnsi" w:hAnsiTheme="majorHAnsi"/>
          <w:szCs w:val="24"/>
        </w:rPr>
        <w:t xml:space="preserve"> </w:t>
      </w:r>
      <w:r w:rsidRPr="00C747C2">
        <w:rPr>
          <w:rFonts w:asciiTheme="majorHAnsi" w:hAnsiTheme="majorHAnsi"/>
          <w:szCs w:val="24"/>
        </w:rPr>
        <w:t xml:space="preserve"> до 40 години</w:t>
      </w:r>
      <w:r>
        <w:rPr>
          <w:rFonts w:asciiTheme="majorHAnsi" w:hAnsiTheme="majorHAnsi"/>
          <w:szCs w:val="24"/>
        </w:rPr>
        <w:t xml:space="preserve"> е над 50%</w:t>
      </w:r>
      <w:r w:rsidRPr="00C747C2">
        <w:rPr>
          <w:rFonts w:asciiTheme="majorHAnsi" w:hAnsiTheme="majorHAnsi"/>
          <w:szCs w:val="24"/>
        </w:rPr>
        <w:t xml:space="preserve">. </w:t>
      </w:r>
    </w:p>
    <w:p w14:paraId="55AD187F" w14:textId="77777777" w:rsidR="00D05A8F" w:rsidRPr="00C747C2" w:rsidRDefault="00D05A8F" w:rsidP="00D05A8F">
      <w:pPr>
        <w:spacing w:after="60" w:line="240" w:lineRule="auto"/>
        <w:jc w:val="both"/>
        <w:rPr>
          <w:rFonts w:asciiTheme="majorHAnsi" w:hAnsiTheme="majorHAnsi"/>
          <w:bCs/>
          <w:sz w:val="28"/>
          <w:szCs w:val="24"/>
        </w:rPr>
      </w:pPr>
    </w:p>
    <w:p w14:paraId="6C91A5D0" w14:textId="77777777" w:rsidR="00D05A8F" w:rsidRDefault="00D05A8F" w:rsidP="00D05A8F">
      <w:pPr>
        <w:spacing w:after="0" w:line="240" w:lineRule="auto"/>
        <w:jc w:val="both"/>
        <w:rPr>
          <w:rFonts w:asciiTheme="majorHAnsi" w:hAnsiTheme="majorHAnsi"/>
          <w:szCs w:val="24"/>
        </w:rPr>
      </w:pPr>
      <w:r w:rsidRPr="00C747C2">
        <w:rPr>
          <w:rFonts w:asciiTheme="majorHAnsi" w:hAnsiTheme="majorHAnsi"/>
          <w:szCs w:val="24"/>
          <w:bdr w:val="single" w:sz="4" w:space="0" w:color="auto"/>
        </w:rPr>
        <w:t>Критерий 6.</w:t>
      </w:r>
      <w:r w:rsidRPr="00C747C2">
        <w:rPr>
          <w:rFonts w:asciiTheme="majorHAnsi" w:hAnsiTheme="majorHAnsi"/>
          <w:szCs w:val="24"/>
        </w:rPr>
        <w:t xml:space="preserve"> „</w:t>
      </w:r>
      <w:r w:rsidRPr="00C747C2">
        <w:rPr>
          <w:rFonts w:asciiTheme="majorHAnsi" w:hAnsiTheme="majorHAnsi"/>
          <w:b/>
          <w:szCs w:val="24"/>
        </w:rPr>
        <w:t>Проекти на земеделски стопани жени”.</w:t>
      </w:r>
      <w:r w:rsidRPr="00C747C2">
        <w:rPr>
          <w:rFonts w:asciiTheme="majorHAnsi" w:hAnsiTheme="majorHAnsi"/>
          <w:szCs w:val="24"/>
        </w:rPr>
        <w:t xml:space="preserve"> Изпълнението на критерия се проверява към датата на подаване на проектното предложение, съгласно информацията във формуляра за кандидатстване. Точки по критерия се присъждат на кандидати с  проекти, подадени от земеделски стопани</w:t>
      </w:r>
      <w:r w:rsidRPr="00C747C2">
        <w:rPr>
          <w:rFonts w:asciiTheme="majorHAnsi" w:hAnsiTheme="majorHAnsi"/>
          <w:b/>
          <w:szCs w:val="24"/>
        </w:rPr>
        <w:t xml:space="preserve"> – жени“. </w:t>
      </w:r>
      <w:r w:rsidRPr="00C747C2">
        <w:rPr>
          <w:rFonts w:asciiTheme="majorHAnsi" w:hAnsiTheme="majorHAnsi"/>
          <w:szCs w:val="24"/>
        </w:rPr>
        <w:t>За кандидати - Група производители/организация на производители, точки по критерия се присъждат,</w:t>
      </w:r>
      <w:r>
        <w:rPr>
          <w:rFonts w:asciiTheme="majorHAnsi" w:hAnsiTheme="majorHAnsi"/>
          <w:szCs w:val="24"/>
        </w:rPr>
        <w:t xml:space="preserve"> ако </w:t>
      </w:r>
      <w:r w:rsidRPr="00C747C2">
        <w:rPr>
          <w:rFonts w:asciiTheme="majorHAnsi" w:hAnsiTheme="majorHAnsi"/>
          <w:szCs w:val="24"/>
        </w:rPr>
        <w:t xml:space="preserve"> </w:t>
      </w:r>
      <w:r>
        <w:rPr>
          <w:rFonts w:asciiTheme="majorHAnsi" w:hAnsiTheme="majorHAnsi"/>
          <w:szCs w:val="24"/>
        </w:rPr>
        <w:t>делът на  лицата, членове на групата, които са жени, е над 50 %</w:t>
      </w:r>
      <w:r w:rsidRPr="00C747C2">
        <w:rPr>
          <w:rFonts w:asciiTheme="majorHAnsi" w:hAnsiTheme="majorHAnsi"/>
          <w:b/>
          <w:szCs w:val="24"/>
        </w:rPr>
        <w:t xml:space="preserve">. </w:t>
      </w:r>
      <w:r w:rsidRPr="00C747C2">
        <w:rPr>
          <w:rFonts w:asciiTheme="majorHAnsi" w:hAnsiTheme="majorHAnsi"/>
          <w:szCs w:val="24"/>
        </w:rPr>
        <w:t xml:space="preserve"> </w:t>
      </w:r>
    </w:p>
    <w:p w14:paraId="2A93090F" w14:textId="77777777" w:rsidR="00D05A8F" w:rsidRPr="00C747C2" w:rsidRDefault="00D05A8F" w:rsidP="00D05A8F">
      <w:pPr>
        <w:spacing w:after="0" w:line="240" w:lineRule="auto"/>
        <w:jc w:val="both"/>
        <w:rPr>
          <w:rFonts w:asciiTheme="majorHAnsi" w:hAnsiTheme="majorHAnsi"/>
          <w:i/>
          <w:sz w:val="28"/>
          <w:szCs w:val="24"/>
        </w:rPr>
      </w:pPr>
      <w:r w:rsidRPr="00C747C2">
        <w:rPr>
          <w:rFonts w:asciiTheme="majorHAnsi" w:hAnsiTheme="majorHAnsi"/>
          <w:szCs w:val="24"/>
        </w:rPr>
        <w:t xml:space="preserve"> За кандидати  - еднолични търговци и юридически лица - точки по критерия се присъждат, в случай че физическото лице – търговец </w:t>
      </w:r>
      <w:r>
        <w:rPr>
          <w:rFonts w:asciiTheme="majorHAnsi" w:hAnsiTheme="majorHAnsi"/>
          <w:szCs w:val="24"/>
        </w:rPr>
        <w:t xml:space="preserve">(ЕТ)  е жена  или  делът на </w:t>
      </w:r>
      <w:r w:rsidRPr="00C747C2">
        <w:rPr>
          <w:rFonts w:asciiTheme="majorHAnsi" w:hAnsiTheme="majorHAnsi"/>
          <w:szCs w:val="24"/>
        </w:rPr>
        <w:t>собственици</w:t>
      </w:r>
      <w:r>
        <w:rPr>
          <w:rFonts w:asciiTheme="majorHAnsi" w:hAnsiTheme="majorHAnsi"/>
          <w:szCs w:val="24"/>
        </w:rPr>
        <w:t xml:space="preserve">те </w:t>
      </w:r>
      <w:r w:rsidRPr="00C747C2">
        <w:rPr>
          <w:rFonts w:asciiTheme="majorHAnsi" w:hAnsiTheme="majorHAnsi"/>
          <w:szCs w:val="24"/>
        </w:rPr>
        <w:t xml:space="preserve"> на  капитала</w:t>
      </w:r>
      <w:r>
        <w:rPr>
          <w:rFonts w:asciiTheme="majorHAnsi" w:hAnsiTheme="majorHAnsi"/>
          <w:szCs w:val="24"/>
        </w:rPr>
        <w:t>, които са жени,   е над 50%</w:t>
      </w:r>
      <w:r w:rsidRPr="00C747C2">
        <w:rPr>
          <w:rFonts w:asciiTheme="majorHAnsi" w:hAnsiTheme="majorHAnsi"/>
          <w:szCs w:val="24"/>
        </w:rPr>
        <w:t xml:space="preserve">. </w:t>
      </w:r>
    </w:p>
    <w:p w14:paraId="141DE62B" w14:textId="77777777" w:rsidR="00846F31" w:rsidRPr="00C747C2" w:rsidRDefault="00846F31" w:rsidP="00846F31">
      <w:pPr>
        <w:spacing w:after="60" w:line="240" w:lineRule="auto"/>
        <w:rPr>
          <w:rFonts w:asciiTheme="majorHAnsi" w:hAnsiTheme="majorHAnsi"/>
          <w:sz w:val="28"/>
          <w:szCs w:val="24"/>
        </w:rPr>
      </w:pPr>
    </w:p>
    <w:p w14:paraId="744810A9" w14:textId="77777777" w:rsidR="00CA54D8" w:rsidRPr="008B7C91" w:rsidRDefault="00CA54D8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  <w:bdr w:val="single" w:sz="4" w:space="0" w:color="auto"/>
        </w:rPr>
        <w:t>Критерий 7</w:t>
      </w:r>
      <w:r w:rsidRPr="009A37A5">
        <w:rPr>
          <w:rFonts w:asciiTheme="majorHAnsi" w:hAnsiTheme="majorHAnsi"/>
          <w:b/>
          <w:szCs w:val="24"/>
        </w:rPr>
        <w:t xml:space="preserve"> „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Проекти за преработка на биологични суровини и производство на биологични продукти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” е изпълнен, когато </w:t>
      </w:r>
      <w:r w:rsidRPr="008B7C91">
        <w:rPr>
          <w:rFonts w:asciiTheme="majorHAnsi" w:eastAsia="MS Mincho" w:hAnsiTheme="majorHAnsi"/>
          <w:szCs w:val="24"/>
          <w:lang w:eastAsia="sr-Cyrl-CS"/>
        </w:rPr>
        <w:t xml:space="preserve">кандидатите  докажат </w:t>
      </w:r>
      <w:r w:rsidRPr="008B7C91">
        <w:rPr>
          <w:rFonts w:asciiTheme="majorHAnsi" w:hAnsiTheme="majorHAnsi"/>
          <w:szCs w:val="24"/>
        </w:rPr>
        <w:t>ч</w:t>
      </w:r>
      <w:r w:rsidRPr="008B7C91">
        <w:rPr>
          <w:rFonts w:asciiTheme="majorHAnsi" w:hAnsiTheme="majorHAnsi"/>
          <w:bCs/>
          <w:szCs w:val="24"/>
          <w:u w:val="single"/>
        </w:rPr>
        <w:t xml:space="preserve">е ще </w:t>
      </w:r>
      <w:r w:rsidRPr="008B7C91">
        <w:rPr>
          <w:rFonts w:asciiTheme="majorHAnsi" w:hAnsiTheme="majorHAnsi"/>
          <w:bCs/>
          <w:iCs/>
          <w:szCs w:val="24"/>
          <w:u w:val="single"/>
        </w:rPr>
        <w:t>преработват биологични суровини и ще произвеждат продукция,</w:t>
      </w:r>
      <w:r w:rsidRPr="008B7C91">
        <w:rPr>
          <w:rFonts w:asciiTheme="majorHAnsi" w:hAnsiTheme="majorHAnsi"/>
          <w:bCs/>
          <w:iCs/>
          <w:szCs w:val="24"/>
        </w:rPr>
        <w:t xml:space="preserve"> посочена в бизнес плана, </w:t>
      </w:r>
      <w:r w:rsidRPr="008B7C91">
        <w:rPr>
          <w:rFonts w:asciiTheme="majorHAnsi" w:hAnsiTheme="majorHAnsi"/>
          <w:iCs/>
          <w:szCs w:val="24"/>
          <w:u w:val="single"/>
        </w:rPr>
        <w:t>която ще бъде биологично сертифицирана.</w:t>
      </w:r>
    </w:p>
    <w:p w14:paraId="744810AA" w14:textId="77777777" w:rsidR="00CA54D8" w:rsidRPr="009A37A5" w:rsidRDefault="00CA54D8" w:rsidP="009A37A5">
      <w:pPr>
        <w:spacing w:after="0"/>
        <w:rPr>
          <w:rFonts w:asciiTheme="majorHAnsi" w:hAnsiTheme="majorHAnsi"/>
          <w:b/>
          <w:i/>
          <w:szCs w:val="24"/>
          <w:u w:val="single"/>
        </w:rPr>
      </w:pPr>
      <w:r w:rsidRPr="009A37A5">
        <w:rPr>
          <w:rFonts w:asciiTheme="majorHAnsi" w:hAnsiTheme="majorHAnsi"/>
          <w:szCs w:val="24"/>
        </w:rPr>
        <w:t xml:space="preserve"> </w:t>
      </w:r>
      <w:r w:rsidRPr="009A37A5">
        <w:rPr>
          <w:rFonts w:asciiTheme="majorHAnsi" w:hAnsiTheme="majorHAnsi"/>
          <w:b/>
          <w:i/>
          <w:szCs w:val="24"/>
          <w:u w:val="single"/>
        </w:rPr>
        <w:t>Документи за доказване:</w:t>
      </w:r>
    </w:p>
    <w:p w14:paraId="744810AB" w14:textId="77777777" w:rsidR="00CA54D8" w:rsidRPr="009A37A5" w:rsidRDefault="00CA54D8" w:rsidP="009A37A5">
      <w:pPr>
        <w:pStyle w:val="a3"/>
        <w:numPr>
          <w:ilvl w:val="0"/>
          <w:numId w:val="10"/>
        </w:numPr>
        <w:tabs>
          <w:tab w:val="left" w:pos="255"/>
        </w:tabs>
        <w:spacing w:after="0"/>
        <w:ind w:left="0" w:firstLine="0"/>
        <w:jc w:val="both"/>
        <w:rPr>
          <w:rFonts w:asciiTheme="majorHAnsi" w:hAnsiTheme="majorHAnsi"/>
          <w:bCs/>
          <w:iCs/>
          <w:szCs w:val="24"/>
        </w:rPr>
      </w:pPr>
      <w:r w:rsidRPr="009A37A5">
        <w:rPr>
          <w:rFonts w:asciiTheme="majorHAnsi" w:hAnsiTheme="majorHAnsi"/>
          <w:bCs/>
          <w:iCs/>
          <w:szCs w:val="24"/>
        </w:rPr>
        <w:t xml:space="preserve">Предварителни/окончателни договори с описани количества и цени на биологични суровини като доказателство, че са осигурени суровини за преработвателното предприятие съгласно производствената му програма от бизнес плана за срок минимум три години. </w:t>
      </w:r>
      <w:r w:rsidRPr="009A37A5">
        <w:rPr>
          <w:rFonts w:asciiTheme="majorHAnsi" w:hAnsiTheme="majorHAnsi"/>
          <w:b/>
          <w:iCs/>
          <w:szCs w:val="24"/>
        </w:rPr>
        <w:t xml:space="preserve">Към договорите се прилага сертификат за биологично производство на суровината </w:t>
      </w:r>
      <w:r w:rsidRPr="009A37A5">
        <w:rPr>
          <w:rFonts w:asciiTheme="majorHAnsi" w:hAnsiTheme="majorHAnsi"/>
          <w:bCs/>
          <w:i/>
          <w:iCs/>
          <w:szCs w:val="24"/>
        </w:rPr>
        <w:t xml:space="preserve">(когато </w:t>
      </w:r>
      <w:r w:rsidRPr="009A37A5">
        <w:rPr>
          <w:rFonts w:asciiTheme="majorHAnsi" w:hAnsiTheme="majorHAnsi"/>
          <w:b/>
          <w:bCs/>
          <w:i/>
          <w:iCs/>
          <w:szCs w:val="24"/>
          <w:u w:val="single"/>
        </w:rPr>
        <w:t>не се</w:t>
      </w:r>
      <w:r w:rsidRPr="009A37A5">
        <w:rPr>
          <w:rFonts w:asciiTheme="majorHAnsi" w:hAnsiTheme="majorHAnsi"/>
          <w:bCs/>
          <w:i/>
          <w:iCs/>
          <w:szCs w:val="24"/>
        </w:rPr>
        <w:t xml:space="preserve"> предвижда преработка на собствена биологично сертифицирана земеделска продукция)</w:t>
      </w:r>
      <w:r w:rsidRPr="009A37A5">
        <w:rPr>
          <w:rFonts w:asciiTheme="majorHAnsi" w:hAnsiTheme="majorHAnsi"/>
          <w:bCs/>
          <w:iCs/>
          <w:szCs w:val="24"/>
        </w:rPr>
        <w:t>;</w:t>
      </w:r>
    </w:p>
    <w:p w14:paraId="744810AC" w14:textId="77777777" w:rsidR="00CA54D8" w:rsidRPr="009A37A5" w:rsidRDefault="00CA54D8" w:rsidP="009A37A5">
      <w:pPr>
        <w:pStyle w:val="a3"/>
        <w:numPr>
          <w:ilvl w:val="0"/>
          <w:numId w:val="10"/>
        </w:numPr>
        <w:tabs>
          <w:tab w:val="left" w:pos="255"/>
        </w:tabs>
        <w:spacing w:after="0"/>
        <w:ind w:left="0" w:firstLine="0"/>
        <w:jc w:val="both"/>
        <w:rPr>
          <w:rFonts w:asciiTheme="majorHAnsi" w:hAnsiTheme="majorHAnsi"/>
          <w:bCs/>
          <w:iCs/>
          <w:szCs w:val="24"/>
        </w:rPr>
      </w:pPr>
      <w:r w:rsidRPr="009A37A5">
        <w:rPr>
          <w:rFonts w:asciiTheme="majorHAnsi" w:hAnsiTheme="majorHAnsi"/>
          <w:bCs/>
          <w:iCs/>
          <w:szCs w:val="24"/>
        </w:rPr>
        <w:t xml:space="preserve">Декларация за видовете и количества суровини по образец </w:t>
      </w:r>
      <w:r w:rsidRPr="009A37A5">
        <w:rPr>
          <w:rFonts w:asciiTheme="majorHAnsi" w:hAnsiTheme="majorHAnsi"/>
          <w:b/>
          <w:i/>
          <w:szCs w:val="24"/>
        </w:rPr>
        <w:t>Приложение № 16 към Документи за попълване</w:t>
      </w:r>
      <w:r w:rsidRPr="009A37A5">
        <w:rPr>
          <w:rFonts w:asciiTheme="majorHAnsi" w:hAnsiTheme="majorHAnsi"/>
          <w:bCs/>
          <w:iCs/>
          <w:szCs w:val="24"/>
        </w:rPr>
        <w:t xml:space="preserve">, с попълнен раздел </w:t>
      </w:r>
      <w:r w:rsidRPr="009A37A5">
        <w:rPr>
          <w:rFonts w:asciiTheme="majorHAnsi" w:hAnsiTheme="majorHAnsi"/>
          <w:bCs/>
          <w:iCs/>
          <w:szCs w:val="24"/>
          <w:lang w:val="en-US"/>
        </w:rPr>
        <w:t>II</w:t>
      </w:r>
      <w:r w:rsidRPr="009A37A5">
        <w:rPr>
          <w:rFonts w:asciiTheme="majorHAnsi" w:hAnsiTheme="majorHAnsi"/>
          <w:bCs/>
          <w:iCs/>
          <w:szCs w:val="24"/>
        </w:rPr>
        <w:t xml:space="preserve"> от кандидата или групата/организацията на производители, </w:t>
      </w:r>
      <w:r w:rsidRPr="009A37A5">
        <w:rPr>
          <w:rFonts w:asciiTheme="majorHAnsi" w:hAnsiTheme="majorHAnsi"/>
          <w:b/>
          <w:iCs/>
          <w:szCs w:val="24"/>
        </w:rPr>
        <w:t>придружена със сертификат за биологично производство, в който фигурират изрично посочените за преработка суровини</w:t>
      </w:r>
      <w:r w:rsidRPr="009A37A5">
        <w:rPr>
          <w:rFonts w:asciiTheme="majorHAnsi" w:hAnsiTheme="majorHAnsi"/>
          <w:bCs/>
          <w:iCs/>
          <w:szCs w:val="24"/>
        </w:rPr>
        <w:t xml:space="preserve"> (</w:t>
      </w:r>
      <w:r w:rsidRPr="009A37A5">
        <w:rPr>
          <w:rFonts w:asciiTheme="majorHAnsi" w:hAnsiTheme="majorHAnsi"/>
          <w:bCs/>
          <w:i/>
          <w:iCs/>
          <w:szCs w:val="24"/>
        </w:rPr>
        <w:t xml:space="preserve">когато </w:t>
      </w:r>
      <w:r w:rsidRPr="009A37A5">
        <w:rPr>
          <w:rFonts w:asciiTheme="majorHAnsi" w:hAnsiTheme="majorHAnsi"/>
          <w:b/>
          <w:bCs/>
          <w:i/>
          <w:iCs/>
          <w:szCs w:val="24"/>
          <w:u w:val="single"/>
        </w:rPr>
        <w:t xml:space="preserve">се </w:t>
      </w:r>
      <w:r w:rsidRPr="009A37A5">
        <w:rPr>
          <w:rFonts w:asciiTheme="majorHAnsi" w:hAnsiTheme="majorHAnsi"/>
          <w:bCs/>
          <w:i/>
          <w:iCs/>
          <w:szCs w:val="24"/>
        </w:rPr>
        <w:t>предвижда преработка на собствена биологично сертифицирана земеделска продукция и/или използване на биомаса, получена в резултат на земеделската или преработвателната дейност на кандидата</w:t>
      </w:r>
      <w:r w:rsidRPr="009A37A5">
        <w:rPr>
          <w:rFonts w:asciiTheme="majorHAnsi" w:hAnsiTheme="majorHAnsi"/>
          <w:bCs/>
          <w:iCs/>
          <w:szCs w:val="24"/>
        </w:rPr>
        <w:t>);</w:t>
      </w:r>
    </w:p>
    <w:p w14:paraId="744810AD" w14:textId="77777777" w:rsidR="00CA54D8" w:rsidRDefault="009A37A5" w:rsidP="009A37A5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>Съответствието се проверява от КППП, на база заявени точки  по критерия и представена обосновка в Приложение 1-„</w:t>
      </w:r>
      <w:r w:rsidRPr="009A37A5">
        <w:rPr>
          <w:rFonts w:asciiTheme="majorHAnsi" w:hAnsiTheme="majorHAnsi"/>
          <w:iCs/>
          <w:szCs w:val="24"/>
        </w:rPr>
        <w:t>Основна информация за проектното предложение</w:t>
      </w:r>
      <w:r w:rsidRPr="009A37A5">
        <w:rPr>
          <w:rFonts w:asciiTheme="majorHAnsi" w:hAnsiTheme="majorHAnsi"/>
          <w:szCs w:val="24"/>
        </w:rPr>
        <w:t>“,  секция 11, поле 11.4  от Формуляр за кандидатстване, и горепосочените  документи,  ако са представени от кандидата.</w:t>
      </w:r>
    </w:p>
    <w:p w14:paraId="744810AE" w14:textId="77777777" w:rsidR="008B7C91" w:rsidRDefault="008B7C91" w:rsidP="009A37A5">
      <w:pPr>
        <w:spacing w:after="60"/>
        <w:jc w:val="both"/>
        <w:rPr>
          <w:rFonts w:asciiTheme="majorHAnsi" w:hAnsiTheme="majorHAnsi"/>
          <w:szCs w:val="24"/>
        </w:rPr>
      </w:pPr>
    </w:p>
    <w:p w14:paraId="744810AF" w14:textId="77777777" w:rsidR="001C3DD4" w:rsidRPr="009A37A5" w:rsidRDefault="001C3DD4" w:rsidP="003D49C9">
      <w:pPr>
        <w:spacing w:after="0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iCs/>
          <w:szCs w:val="24"/>
          <w:bdr w:val="single" w:sz="4" w:space="0" w:color="auto"/>
        </w:rPr>
        <w:t>Критерий 8</w:t>
      </w:r>
      <w:r w:rsidRPr="009A37A5">
        <w:rPr>
          <w:rFonts w:asciiTheme="majorHAnsi" w:hAnsiTheme="majorHAnsi"/>
          <w:b/>
          <w:iCs/>
          <w:szCs w:val="24"/>
        </w:rPr>
        <w:t xml:space="preserve">  „</w:t>
      </w:r>
      <w:r w:rsidRPr="009A37A5">
        <w:rPr>
          <w:rFonts w:asciiTheme="majorHAnsi" w:hAnsiTheme="majorHAnsi"/>
          <w:b/>
          <w:szCs w:val="24"/>
        </w:rPr>
        <w:t>Проекти с инвестиции за постигане стандартите на ЕС, подпомагани по мярката, включително такива за намаляване на емисиите при производство на енергия от биомас</w:t>
      </w:r>
      <w:r w:rsidRPr="009A37A5">
        <w:rPr>
          <w:rFonts w:asciiTheme="majorHAnsi" w:hAnsiTheme="majorHAnsi"/>
          <w:szCs w:val="24"/>
        </w:rPr>
        <w:t xml:space="preserve">а”   е изпълнен, ако проектът </w:t>
      </w:r>
      <w:r w:rsidRPr="009A37A5">
        <w:rPr>
          <w:rFonts w:asciiTheme="majorHAnsi" w:hAnsiTheme="majorHAnsi"/>
          <w:iCs/>
          <w:szCs w:val="24"/>
        </w:rPr>
        <w:t xml:space="preserve">предвижда </w:t>
      </w:r>
      <w:r w:rsidRPr="009A37A5">
        <w:rPr>
          <w:rFonts w:asciiTheme="majorHAnsi" w:hAnsiTheme="majorHAnsi"/>
          <w:bCs/>
          <w:szCs w:val="24"/>
        </w:rPr>
        <w:t xml:space="preserve">инвестиции за постигане на стандартите на ЕС,  свързани с минимални стандарти за защита и хуманно отношение </w:t>
      </w:r>
      <w:r w:rsidRPr="009A37A5">
        <w:rPr>
          <w:rFonts w:asciiTheme="majorHAnsi" w:hAnsiTheme="majorHAnsi"/>
          <w:bCs/>
          <w:szCs w:val="24"/>
        </w:rPr>
        <w:lastRenderedPageBreak/>
        <w:t>към животните и намаляване до минимум на страданията им по време на клане, подпомагани по мярката и/и ли инвестиции, водещи до намаляване на емисиите. Инвестициите сл</w:t>
      </w:r>
      <w:r w:rsidR="008F541E" w:rsidRPr="009A37A5">
        <w:rPr>
          <w:rFonts w:asciiTheme="majorHAnsi" w:hAnsiTheme="majorHAnsi"/>
          <w:bCs/>
          <w:szCs w:val="24"/>
        </w:rPr>
        <w:t>едва да водят до изпълнение на поне едно от и</w:t>
      </w:r>
      <w:r w:rsidRPr="009A37A5">
        <w:rPr>
          <w:rFonts w:asciiTheme="majorHAnsi" w:hAnsiTheme="majorHAnsi"/>
          <w:bCs/>
          <w:szCs w:val="24"/>
        </w:rPr>
        <w:t>зискванията:</w:t>
      </w:r>
    </w:p>
    <w:p w14:paraId="744810B0" w14:textId="77777777" w:rsidR="001C3DD4" w:rsidRPr="009A37A5" w:rsidRDefault="001C3DD4" w:rsidP="003D49C9">
      <w:pPr>
        <w:spacing w:after="0"/>
        <w:ind w:firstLine="708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bCs/>
          <w:szCs w:val="24"/>
        </w:rPr>
        <w:t>1.</w:t>
      </w:r>
      <w:r w:rsidR="008F541E" w:rsidRPr="009A37A5">
        <w:rPr>
          <w:rFonts w:asciiTheme="majorHAnsi" w:hAnsiTheme="majorHAnsi"/>
          <w:bCs/>
          <w:szCs w:val="24"/>
        </w:rPr>
        <w:t>)</w:t>
      </w:r>
      <w:r w:rsidRPr="009A37A5">
        <w:rPr>
          <w:rFonts w:asciiTheme="majorHAnsi" w:hAnsiTheme="majorHAnsi"/>
          <w:bCs/>
          <w:szCs w:val="24"/>
        </w:rPr>
        <w:t xml:space="preserve"> Регламент /ЕО/№ 853/2004/ чл. 10, § 3, Приложение III, Глава II, Директива 93/119/ЕС/22.12.1993 за защита на животните при клане и Наредба № 4 от 15 юли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пазара.</w:t>
      </w:r>
    </w:p>
    <w:p w14:paraId="744810B1" w14:textId="77777777" w:rsidR="001C3DD4" w:rsidRPr="008B7C91" w:rsidRDefault="001C3DD4" w:rsidP="003D49C9">
      <w:pPr>
        <w:spacing w:after="0"/>
        <w:jc w:val="both"/>
        <w:rPr>
          <w:rFonts w:asciiTheme="majorHAnsi" w:hAnsiTheme="majorHAnsi"/>
          <w:bCs/>
          <w:i/>
          <w:szCs w:val="24"/>
        </w:rPr>
      </w:pPr>
      <w:r w:rsidRPr="009A37A5">
        <w:rPr>
          <w:rFonts w:asciiTheme="majorHAnsi" w:hAnsiTheme="majorHAnsi"/>
          <w:b/>
          <w:szCs w:val="24"/>
        </w:rPr>
        <w:t xml:space="preserve">Доказва се със: </w:t>
      </w:r>
      <w:r w:rsidRPr="009A37A5">
        <w:rPr>
          <w:rFonts w:asciiTheme="majorHAnsi" w:hAnsiTheme="majorHAnsi"/>
          <w:bCs/>
          <w:szCs w:val="24"/>
        </w:rPr>
        <w:t xml:space="preserve">Становище на Българска агенция по безопасност на храните, от което да е видно кои от предвидените инвестиции в проекта са насочени към постигане на стандартите на ЕС съгласно </w:t>
      </w:r>
      <w:r w:rsidR="00CE272F" w:rsidRPr="00CE272F">
        <w:rPr>
          <w:rFonts w:asciiTheme="majorHAnsi" w:hAnsiTheme="majorHAnsi"/>
          <w:b/>
          <w:bCs/>
          <w:i/>
          <w:szCs w:val="24"/>
        </w:rPr>
        <w:t xml:space="preserve">Приложение </w:t>
      </w:r>
      <w:r w:rsidRPr="00CE272F">
        <w:rPr>
          <w:rFonts w:asciiTheme="majorHAnsi" w:hAnsiTheme="majorHAnsi"/>
          <w:b/>
          <w:bCs/>
          <w:i/>
          <w:szCs w:val="24"/>
        </w:rPr>
        <w:t>№ С-6</w:t>
      </w:r>
      <w:r w:rsidRPr="009A37A5">
        <w:rPr>
          <w:rFonts w:asciiTheme="majorHAnsi" w:hAnsiTheme="majorHAnsi"/>
          <w:bCs/>
          <w:szCs w:val="24"/>
        </w:rPr>
        <w:t xml:space="preserve"> </w:t>
      </w:r>
      <w:r w:rsidRPr="008B7C91">
        <w:rPr>
          <w:rFonts w:asciiTheme="majorHAnsi" w:hAnsiTheme="majorHAnsi"/>
          <w:bCs/>
          <w:i/>
          <w:szCs w:val="24"/>
        </w:rPr>
        <w:t>към Условия за кандидатстване/</w:t>
      </w:r>
      <w:r w:rsidR="00CE272F">
        <w:rPr>
          <w:rFonts w:asciiTheme="majorHAnsi" w:hAnsiTheme="majorHAnsi"/>
          <w:bCs/>
          <w:i/>
          <w:szCs w:val="24"/>
        </w:rPr>
        <w:t xml:space="preserve"> </w:t>
      </w:r>
      <w:r w:rsidRPr="008B7C91">
        <w:rPr>
          <w:rFonts w:asciiTheme="majorHAnsi" w:hAnsiTheme="majorHAnsi"/>
          <w:bCs/>
          <w:i/>
          <w:szCs w:val="24"/>
        </w:rPr>
        <w:t>Документи за информация</w:t>
      </w:r>
    </w:p>
    <w:p w14:paraId="744810B2" w14:textId="77777777" w:rsidR="001C3DD4" w:rsidRPr="009A37A5" w:rsidRDefault="001C3DD4" w:rsidP="003D49C9">
      <w:pPr>
        <w:spacing w:after="0"/>
        <w:ind w:firstLine="708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bCs/>
          <w:szCs w:val="24"/>
        </w:rPr>
        <w:t>2.</w:t>
      </w:r>
      <w:r w:rsidR="008F541E" w:rsidRPr="009A37A5">
        <w:rPr>
          <w:rFonts w:asciiTheme="majorHAnsi" w:hAnsiTheme="majorHAnsi"/>
          <w:bCs/>
          <w:szCs w:val="24"/>
        </w:rPr>
        <w:t>)</w:t>
      </w:r>
      <w:r w:rsidRPr="009A37A5">
        <w:rPr>
          <w:rFonts w:asciiTheme="majorHAnsi" w:hAnsiTheme="majorHAnsi"/>
          <w:bCs/>
          <w:szCs w:val="24"/>
        </w:rPr>
        <w:t xml:space="preserve"> Регламент за изпълнение на Директива 2009/125/ЕС/, които водят до намаляване на емисиите.</w:t>
      </w:r>
    </w:p>
    <w:p w14:paraId="744810B3" w14:textId="77777777" w:rsidR="00CA54D8" w:rsidRPr="009A37A5" w:rsidRDefault="001C3DD4" w:rsidP="003D49C9">
      <w:pPr>
        <w:spacing w:after="60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b/>
          <w:szCs w:val="24"/>
        </w:rPr>
        <w:t xml:space="preserve">Доказа се с : </w:t>
      </w:r>
      <w:r w:rsidRPr="009A37A5">
        <w:rPr>
          <w:rFonts w:asciiTheme="majorHAnsi" w:hAnsiTheme="majorHAnsi"/>
          <w:bCs/>
          <w:szCs w:val="24"/>
        </w:rPr>
        <w:t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 г.).</w:t>
      </w:r>
    </w:p>
    <w:p w14:paraId="744810B4" w14:textId="77777777" w:rsidR="009A37A5" w:rsidRPr="009A37A5" w:rsidRDefault="009A37A5" w:rsidP="003D49C9">
      <w:pPr>
        <w:spacing w:after="60"/>
        <w:jc w:val="both"/>
        <w:rPr>
          <w:rFonts w:asciiTheme="majorHAnsi" w:hAnsiTheme="majorHAnsi"/>
          <w:bCs/>
          <w:szCs w:val="24"/>
        </w:rPr>
      </w:pPr>
      <w:r w:rsidRPr="009A37A5">
        <w:rPr>
          <w:rFonts w:asciiTheme="majorHAnsi" w:hAnsiTheme="majorHAnsi"/>
          <w:szCs w:val="24"/>
        </w:rPr>
        <w:t>Съответствието се проверява от КППП, на база заявени точки  по критерия и представена обосновка в Приложение 1-„</w:t>
      </w:r>
      <w:r w:rsidRPr="009A37A5">
        <w:rPr>
          <w:rFonts w:asciiTheme="majorHAnsi" w:hAnsiTheme="majorHAnsi"/>
          <w:iCs/>
          <w:szCs w:val="24"/>
        </w:rPr>
        <w:t>Основна информация за проектното предложение</w:t>
      </w:r>
      <w:r w:rsidRPr="009A37A5">
        <w:rPr>
          <w:rFonts w:asciiTheme="majorHAnsi" w:hAnsiTheme="majorHAnsi"/>
          <w:szCs w:val="24"/>
        </w:rPr>
        <w:t xml:space="preserve">“,  секция 11, поле 11.4  от Формуляр за кандидатстване, </w:t>
      </w:r>
      <w:r w:rsidR="00CE272F">
        <w:rPr>
          <w:rFonts w:asciiTheme="majorHAnsi" w:hAnsiTheme="majorHAnsi"/>
          <w:szCs w:val="24"/>
        </w:rPr>
        <w:t xml:space="preserve"> и горепосочените изискуеми документи. </w:t>
      </w:r>
    </w:p>
    <w:p w14:paraId="744810B5" w14:textId="77777777" w:rsidR="00DA53FB" w:rsidRPr="009A37A5" w:rsidRDefault="00DA53FB" w:rsidP="003D49C9">
      <w:pPr>
        <w:spacing w:after="60"/>
        <w:jc w:val="both"/>
        <w:rPr>
          <w:rFonts w:asciiTheme="majorHAnsi" w:hAnsiTheme="majorHAnsi"/>
          <w:bCs/>
          <w:szCs w:val="24"/>
        </w:rPr>
      </w:pPr>
    </w:p>
    <w:p w14:paraId="744810B6" w14:textId="77777777" w:rsidR="00B32A58" w:rsidRPr="009A37A5" w:rsidRDefault="00B32A58" w:rsidP="003D49C9">
      <w:pPr>
        <w:spacing w:after="60"/>
        <w:jc w:val="both"/>
        <w:rPr>
          <w:rFonts w:asciiTheme="majorHAnsi" w:eastAsia="MS Mincho" w:hAnsiTheme="majorHAnsi"/>
          <w:szCs w:val="24"/>
          <w:lang w:eastAsia="sr-Cyrl-CS"/>
        </w:rPr>
      </w:pPr>
      <w:r w:rsidRPr="009A37A5">
        <w:rPr>
          <w:rFonts w:asciiTheme="majorHAnsi" w:hAnsiTheme="majorHAnsi"/>
          <w:iCs/>
          <w:szCs w:val="24"/>
          <w:bdr w:val="single" w:sz="4" w:space="0" w:color="auto"/>
        </w:rPr>
        <w:t>Критерий 9</w:t>
      </w:r>
      <w:r w:rsidRPr="009A37A5">
        <w:rPr>
          <w:rFonts w:asciiTheme="majorHAnsi" w:hAnsiTheme="majorHAnsi"/>
          <w:b/>
          <w:iCs/>
          <w:szCs w:val="24"/>
        </w:rPr>
        <w:t xml:space="preserve">  „</w:t>
      </w:r>
      <w:r w:rsidRPr="009A37A5">
        <w:rPr>
          <w:rFonts w:asciiTheme="majorHAnsi" w:hAnsiTheme="majorHAnsi"/>
          <w:b/>
          <w:szCs w:val="24"/>
        </w:rPr>
        <w:t>Проек</w:t>
      </w:r>
      <w:r w:rsidRPr="003D49C9">
        <w:rPr>
          <w:rFonts w:asciiTheme="majorHAnsi" w:hAnsiTheme="majorHAnsi"/>
          <w:szCs w:val="24"/>
        </w:rPr>
        <w:t>т</w:t>
      </w:r>
      <w:r w:rsidRPr="003D49C9">
        <w:rPr>
          <w:rFonts w:asciiTheme="majorHAnsi" w:eastAsia="MS Mincho" w:hAnsiTheme="majorHAnsi"/>
          <w:szCs w:val="24"/>
          <w:lang w:eastAsia="sr-Cyrl-CS"/>
        </w:rPr>
        <w:t xml:space="preserve">ът </w:t>
      </w:r>
      <w:r w:rsidRPr="009A37A5">
        <w:rPr>
          <w:rFonts w:asciiTheme="majorHAnsi" w:eastAsia="MS Mincho" w:hAnsiTheme="majorHAnsi"/>
          <w:b/>
          <w:szCs w:val="24"/>
          <w:lang w:eastAsia="sr-Cyrl-CS"/>
        </w:rPr>
        <w:t>предлага ново за населеното място производство”</w:t>
      </w:r>
      <w:r w:rsidRPr="009A37A5">
        <w:rPr>
          <w:rFonts w:asciiTheme="majorHAnsi" w:eastAsia="MS Mincho" w:hAnsiTheme="majorHAnsi"/>
          <w:szCs w:val="24"/>
          <w:lang w:eastAsia="sr-Cyrl-CS"/>
        </w:rPr>
        <w:t xml:space="preserve"> е изпълнен, ако допустимите инвестиционни разходи по проекта  са свързани в въвеждане на ново за съответното населено място производство и/или продукт и/или услуга и/или практика.</w:t>
      </w:r>
    </w:p>
    <w:p w14:paraId="744810B7" w14:textId="77777777" w:rsidR="00B32A58" w:rsidRPr="009A37A5" w:rsidRDefault="00B32A58" w:rsidP="003D49C9">
      <w:pPr>
        <w:spacing w:after="60"/>
        <w:jc w:val="both"/>
        <w:rPr>
          <w:rFonts w:asciiTheme="majorHAnsi" w:hAnsiTheme="majorHAnsi"/>
          <w:szCs w:val="24"/>
        </w:rPr>
      </w:pPr>
      <w:r w:rsidRPr="009A37A5">
        <w:rPr>
          <w:rFonts w:asciiTheme="majorHAnsi" w:hAnsiTheme="majorHAnsi"/>
          <w:szCs w:val="24"/>
        </w:rPr>
        <w:t xml:space="preserve">Съответствието се проверява от КППП, на база заявени точки  по критерия и представена обосновка в </w:t>
      </w:r>
      <w:r w:rsidRPr="0093190A">
        <w:rPr>
          <w:rFonts w:asciiTheme="majorHAnsi" w:hAnsiTheme="majorHAnsi"/>
          <w:b/>
          <w:szCs w:val="24"/>
        </w:rPr>
        <w:t>Приложение 1</w:t>
      </w:r>
      <w:r w:rsidRPr="009A37A5">
        <w:rPr>
          <w:rFonts w:asciiTheme="majorHAnsi" w:hAnsiTheme="majorHAnsi"/>
          <w:szCs w:val="24"/>
        </w:rPr>
        <w:t>-„</w:t>
      </w:r>
      <w:r w:rsidRPr="009A37A5">
        <w:rPr>
          <w:rFonts w:asciiTheme="majorHAnsi" w:hAnsiTheme="majorHAnsi"/>
          <w:iCs/>
          <w:szCs w:val="24"/>
        </w:rPr>
        <w:t>Основна информация за проектното предложение</w:t>
      </w:r>
      <w:r w:rsidRPr="009A37A5">
        <w:rPr>
          <w:rFonts w:asciiTheme="majorHAnsi" w:hAnsiTheme="majorHAnsi"/>
          <w:szCs w:val="24"/>
        </w:rPr>
        <w:t>“,  секция 11, поле 11.4  от Формуляр за кандидатстване, Бизнес план</w:t>
      </w:r>
      <w:r w:rsidR="00722826">
        <w:rPr>
          <w:rFonts w:asciiTheme="majorHAnsi" w:hAnsiTheme="majorHAnsi"/>
          <w:szCs w:val="24"/>
        </w:rPr>
        <w:t xml:space="preserve"> </w:t>
      </w:r>
      <w:r w:rsidRPr="009A37A5">
        <w:rPr>
          <w:rFonts w:asciiTheme="majorHAnsi" w:hAnsiTheme="majorHAnsi"/>
          <w:szCs w:val="24"/>
        </w:rPr>
        <w:t xml:space="preserve">или други представени от кандидата документи, свързани с производството, което е предмет на проектната  инвестиция. </w:t>
      </w:r>
    </w:p>
    <w:sectPr w:rsidR="00B32A58" w:rsidRPr="009A37A5" w:rsidSect="0097329B">
      <w:pgSz w:w="11906" w:h="16838"/>
      <w:pgMar w:top="426" w:right="707" w:bottom="426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1E128" w14:textId="77777777" w:rsidR="00A361E6" w:rsidRDefault="00A361E6" w:rsidP="003F75D5">
      <w:pPr>
        <w:spacing w:after="0" w:line="240" w:lineRule="auto"/>
      </w:pPr>
      <w:r>
        <w:separator/>
      </w:r>
    </w:p>
  </w:endnote>
  <w:endnote w:type="continuationSeparator" w:id="0">
    <w:p w14:paraId="32CEFC52" w14:textId="77777777" w:rsidR="00A361E6" w:rsidRDefault="00A361E6" w:rsidP="003F7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BFD64" w14:textId="77777777" w:rsidR="00A361E6" w:rsidRDefault="00A361E6" w:rsidP="003F75D5">
      <w:pPr>
        <w:spacing w:after="0" w:line="240" w:lineRule="auto"/>
      </w:pPr>
      <w:r>
        <w:separator/>
      </w:r>
    </w:p>
  </w:footnote>
  <w:footnote w:type="continuationSeparator" w:id="0">
    <w:p w14:paraId="411E026E" w14:textId="77777777" w:rsidR="00A361E6" w:rsidRDefault="00A361E6" w:rsidP="003F7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79DA"/>
    <w:multiLevelType w:val="hybridMultilevel"/>
    <w:tmpl w:val="9FE48CC8"/>
    <w:lvl w:ilvl="0" w:tplc="AE8EF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96E89"/>
    <w:multiLevelType w:val="hybridMultilevel"/>
    <w:tmpl w:val="BCD00E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F5C6B"/>
    <w:multiLevelType w:val="hybridMultilevel"/>
    <w:tmpl w:val="9A8EA764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3A123B"/>
    <w:multiLevelType w:val="hybridMultilevel"/>
    <w:tmpl w:val="47E453EE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3FE50872"/>
    <w:multiLevelType w:val="hybridMultilevel"/>
    <w:tmpl w:val="5960129E"/>
    <w:lvl w:ilvl="0" w:tplc="D9F2C958">
      <w:start w:val="60"/>
      <w:numFmt w:val="bullet"/>
      <w:lvlText w:val="-"/>
      <w:lvlJc w:val="left"/>
      <w:pPr>
        <w:ind w:left="36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6F1324"/>
    <w:multiLevelType w:val="hybridMultilevel"/>
    <w:tmpl w:val="193C54FA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511FC"/>
    <w:multiLevelType w:val="hybridMultilevel"/>
    <w:tmpl w:val="5FC0B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52FD0"/>
    <w:multiLevelType w:val="hybridMultilevel"/>
    <w:tmpl w:val="0FD840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0016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8526F1"/>
    <w:multiLevelType w:val="hybridMultilevel"/>
    <w:tmpl w:val="4A68FBEC"/>
    <w:lvl w:ilvl="0" w:tplc="6B28342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D45213"/>
    <w:multiLevelType w:val="hybridMultilevel"/>
    <w:tmpl w:val="A776D0A0"/>
    <w:lvl w:ilvl="0" w:tplc="D9F2C958">
      <w:start w:val="6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B265C"/>
    <w:multiLevelType w:val="hybridMultilevel"/>
    <w:tmpl w:val="8B06E4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32"/>
    <w:rsid w:val="000338A9"/>
    <w:rsid w:val="00036BAE"/>
    <w:rsid w:val="000754F8"/>
    <w:rsid w:val="000F4EB1"/>
    <w:rsid w:val="000F7E51"/>
    <w:rsid w:val="00170D71"/>
    <w:rsid w:val="001C3DD4"/>
    <w:rsid w:val="001D29B5"/>
    <w:rsid w:val="001F0BCE"/>
    <w:rsid w:val="00202C73"/>
    <w:rsid w:val="00204032"/>
    <w:rsid w:val="002145F5"/>
    <w:rsid w:val="002849E7"/>
    <w:rsid w:val="0028733B"/>
    <w:rsid w:val="002971D7"/>
    <w:rsid w:val="002E1C59"/>
    <w:rsid w:val="002E389B"/>
    <w:rsid w:val="002E6711"/>
    <w:rsid w:val="0031568E"/>
    <w:rsid w:val="0036190B"/>
    <w:rsid w:val="003B4EED"/>
    <w:rsid w:val="003D49C9"/>
    <w:rsid w:val="003F032B"/>
    <w:rsid w:val="003F75D5"/>
    <w:rsid w:val="00411882"/>
    <w:rsid w:val="00497ED6"/>
    <w:rsid w:val="004F49CD"/>
    <w:rsid w:val="004F7670"/>
    <w:rsid w:val="005063FB"/>
    <w:rsid w:val="005166C9"/>
    <w:rsid w:val="005308FE"/>
    <w:rsid w:val="00534897"/>
    <w:rsid w:val="0057532C"/>
    <w:rsid w:val="00593259"/>
    <w:rsid w:val="005E1D46"/>
    <w:rsid w:val="0060572E"/>
    <w:rsid w:val="00661617"/>
    <w:rsid w:val="0066626E"/>
    <w:rsid w:val="00685B42"/>
    <w:rsid w:val="006B1E76"/>
    <w:rsid w:val="00701089"/>
    <w:rsid w:val="00721E69"/>
    <w:rsid w:val="00722826"/>
    <w:rsid w:val="0073225E"/>
    <w:rsid w:val="00761534"/>
    <w:rsid w:val="007A1C4B"/>
    <w:rsid w:val="007C71A1"/>
    <w:rsid w:val="007F7DAA"/>
    <w:rsid w:val="00802F79"/>
    <w:rsid w:val="00805E2C"/>
    <w:rsid w:val="00830716"/>
    <w:rsid w:val="00846F31"/>
    <w:rsid w:val="008B4EB6"/>
    <w:rsid w:val="008B7C91"/>
    <w:rsid w:val="008F03F7"/>
    <w:rsid w:val="008F541E"/>
    <w:rsid w:val="008F7640"/>
    <w:rsid w:val="00912224"/>
    <w:rsid w:val="0093190A"/>
    <w:rsid w:val="0093525D"/>
    <w:rsid w:val="00970A70"/>
    <w:rsid w:val="0097329B"/>
    <w:rsid w:val="009838E0"/>
    <w:rsid w:val="00993411"/>
    <w:rsid w:val="009A37A5"/>
    <w:rsid w:val="009E329A"/>
    <w:rsid w:val="00A024DC"/>
    <w:rsid w:val="00A3192B"/>
    <w:rsid w:val="00A361E6"/>
    <w:rsid w:val="00A5036D"/>
    <w:rsid w:val="00A645EE"/>
    <w:rsid w:val="00AC1D73"/>
    <w:rsid w:val="00AD212A"/>
    <w:rsid w:val="00B060EA"/>
    <w:rsid w:val="00B15CC0"/>
    <w:rsid w:val="00B208A6"/>
    <w:rsid w:val="00B2610A"/>
    <w:rsid w:val="00B32A58"/>
    <w:rsid w:val="00B55A14"/>
    <w:rsid w:val="00B90EC8"/>
    <w:rsid w:val="00BA1A56"/>
    <w:rsid w:val="00BA583F"/>
    <w:rsid w:val="00BC7FDF"/>
    <w:rsid w:val="00BD2F9A"/>
    <w:rsid w:val="00BD3AB0"/>
    <w:rsid w:val="00BE2979"/>
    <w:rsid w:val="00BF028C"/>
    <w:rsid w:val="00C156B1"/>
    <w:rsid w:val="00C21317"/>
    <w:rsid w:val="00C263E4"/>
    <w:rsid w:val="00C30AD5"/>
    <w:rsid w:val="00C421AD"/>
    <w:rsid w:val="00C52DA7"/>
    <w:rsid w:val="00C76224"/>
    <w:rsid w:val="00C928CE"/>
    <w:rsid w:val="00CA54D8"/>
    <w:rsid w:val="00CD2687"/>
    <w:rsid w:val="00CE272F"/>
    <w:rsid w:val="00D05A8F"/>
    <w:rsid w:val="00D14F34"/>
    <w:rsid w:val="00D2618E"/>
    <w:rsid w:val="00D74269"/>
    <w:rsid w:val="00D8646D"/>
    <w:rsid w:val="00DA53FB"/>
    <w:rsid w:val="00DC34C8"/>
    <w:rsid w:val="00DE0944"/>
    <w:rsid w:val="00E368B5"/>
    <w:rsid w:val="00E84DF3"/>
    <w:rsid w:val="00EB0809"/>
    <w:rsid w:val="00EB76BC"/>
    <w:rsid w:val="00EF1165"/>
    <w:rsid w:val="00F06A63"/>
    <w:rsid w:val="00F5554C"/>
    <w:rsid w:val="00F62685"/>
    <w:rsid w:val="00F817D5"/>
    <w:rsid w:val="00FC2133"/>
    <w:rsid w:val="00FD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4481014"/>
  <w15:docId w15:val="{1CA90D8B-1CD9-417D-84D8-CE83467B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Theme="minorHAnsi" w:hAnsi="Cambria" w:cs="Times New Roman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6BC"/>
  </w:style>
  <w:style w:type="paragraph" w:styleId="2">
    <w:name w:val="heading 2"/>
    <w:basedOn w:val="a"/>
    <w:next w:val="a"/>
    <w:link w:val="20"/>
    <w:uiPriority w:val="9"/>
    <w:unhideWhenUsed/>
    <w:qFormat/>
    <w:rsid w:val="00C421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4032"/>
    <w:pPr>
      <w:autoSpaceDE w:val="0"/>
      <w:autoSpaceDN w:val="0"/>
      <w:adjustRightInd w:val="0"/>
      <w:spacing w:after="0" w:line="240" w:lineRule="auto"/>
    </w:pPr>
    <w:rPr>
      <w:rFonts w:cs="Cambria"/>
      <w:color w:val="000000"/>
      <w:szCs w:val="24"/>
    </w:rPr>
  </w:style>
  <w:style w:type="paragraph" w:styleId="a3">
    <w:name w:val="List Paragraph"/>
    <w:aliases w:val="ПАРАГРАФ,List1,List Paragraph11,List Paragraph111"/>
    <w:basedOn w:val="a"/>
    <w:link w:val="a4"/>
    <w:uiPriority w:val="99"/>
    <w:qFormat/>
    <w:rsid w:val="002849E7"/>
    <w:pPr>
      <w:ind w:left="720"/>
      <w:contextualSpacing/>
    </w:pPr>
  </w:style>
  <w:style w:type="paragraph" w:styleId="a5">
    <w:name w:val="Balloon Text"/>
    <w:basedOn w:val="a"/>
    <w:link w:val="a6"/>
    <w:uiPriority w:val="99"/>
    <w:rsid w:val="002E6711"/>
    <w:pPr>
      <w:spacing w:after="0" w:line="240" w:lineRule="auto"/>
    </w:pPr>
    <w:rPr>
      <w:rFonts w:ascii="Tahoma" w:eastAsia="Times New Roman" w:hAnsi="Tahoma"/>
      <w:sz w:val="16"/>
      <w:szCs w:val="16"/>
      <w:lang w:eastAsia="bg-BG"/>
    </w:rPr>
  </w:style>
  <w:style w:type="character" w:customStyle="1" w:styleId="a6">
    <w:name w:val="Изнесен текст Знак"/>
    <w:basedOn w:val="a0"/>
    <w:link w:val="a5"/>
    <w:uiPriority w:val="99"/>
    <w:rsid w:val="002E6711"/>
    <w:rPr>
      <w:rFonts w:ascii="Tahoma" w:eastAsia="Times New Roman" w:hAnsi="Tahoma"/>
      <w:sz w:val="16"/>
      <w:szCs w:val="16"/>
      <w:lang w:eastAsia="bg-BG"/>
    </w:rPr>
  </w:style>
  <w:style w:type="paragraph" w:styleId="a7">
    <w:name w:val="header"/>
    <w:basedOn w:val="a"/>
    <w:link w:val="a8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3F75D5"/>
  </w:style>
  <w:style w:type="paragraph" w:styleId="a9">
    <w:name w:val="footer"/>
    <w:basedOn w:val="a"/>
    <w:link w:val="aa"/>
    <w:uiPriority w:val="99"/>
    <w:semiHidden/>
    <w:unhideWhenUsed/>
    <w:rsid w:val="003F75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semiHidden/>
    <w:rsid w:val="003F75D5"/>
  </w:style>
  <w:style w:type="character" w:customStyle="1" w:styleId="20">
    <w:name w:val="Заглавие 2 Знак"/>
    <w:basedOn w:val="a0"/>
    <w:link w:val="2"/>
    <w:uiPriority w:val="9"/>
    <w:rsid w:val="00C421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c"/>
    <w:uiPriority w:val="99"/>
    <w:unhideWhenUsed/>
    <w:rsid w:val="00DC34C8"/>
    <w:pPr>
      <w:spacing w:after="0" w:line="240" w:lineRule="auto"/>
    </w:pPr>
    <w:rPr>
      <w:sz w:val="20"/>
      <w:szCs w:val="20"/>
    </w:rPr>
  </w:style>
  <w:style w:type="character" w:customStyle="1" w:styleId="ac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b"/>
    <w:uiPriority w:val="99"/>
    <w:rsid w:val="00DC34C8"/>
    <w:rPr>
      <w:sz w:val="20"/>
      <w:szCs w:val="20"/>
    </w:rPr>
  </w:style>
  <w:style w:type="character" w:styleId="ad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nhideWhenUsed/>
    <w:rsid w:val="00DC34C8"/>
    <w:rPr>
      <w:vertAlign w:val="superscript"/>
    </w:rPr>
  </w:style>
  <w:style w:type="character" w:customStyle="1" w:styleId="a4">
    <w:name w:val="Списък на абзаци Знак"/>
    <w:aliases w:val="ПАРАГРАФ Знак,List1 Знак,List Paragraph11 Знак,List Paragraph111 Знак"/>
    <w:link w:val="a3"/>
    <w:uiPriority w:val="99"/>
    <w:qFormat/>
    <w:rsid w:val="00CA5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19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C260F-E6B1-4138-AE56-C55BF470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1892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chingarov</dc:creator>
  <cp:lastModifiedBy>Пламен Чингаров</cp:lastModifiedBy>
  <cp:revision>24</cp:revision>
  <cp:lastPrinted>2018-12-07T08:55:00Z</cp:lastPrinted>
  <dcterms:created xsi:type="dcterms:W3CDTF">2019-01-06T07:55:00Z</dcterms:created>
  <dcterms:modified xsi:type="dcterms:W3CDTF">2020-07-02T07:33:00Z</dcterms:modified>
</cp:coreProperties>
</file>